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25" w:rsidRPr="00674CEA" w:rsidRDefault="00A35725" w:rsidP="00A35725">
      <w:pPr>
        <w:jc w:val="center"/>
        <w:rPr>
          <w:rFonts w:ascii="Arial" w:eastAsia="Trebuchet MS" w:hAnsi="Arial" w:cs="Arial"/>
          <w:b/>
          <w:sz w:val="24"/>
          <w:szCs w:val="24"/>
        </w:rPr>
      </w:pPr>
      <w:r w:rsidRPr="00674CEA">
        <w:rPr>
          <w:rFonts w:ascii="Arial" w:eastAsia="Trebuchet MS" w:hAnsi="Arial" w:cs="Arial"/>
          <w:b/>
          <w:sz w:val="24"/>
          <w:szCs w:val="24"/>
        </w:rPr>
        <w:t xml:space="preserve">KRITERIJI OCJENJIVANJA IZ NASTAVNOG PREDMETA </w:t>
      </w:r>
      <w:r w:rsidR="007B081B">
        <w:rPr>
          <w:rFonts w:ascii="Arial" w:eastAsia="Trebuchet MS" w:hAnsi="Arial" w:cs="Arial"/>
          <w:b/>
          <w:sz w:val="24"/>
          <w:szCs w:val="24"/>
        </w:rPr>
        <w:t>PRIRODA/</w:t>
      </w:r>
      <w:r w:rsidRPr="00674CEA">
        <w:rPr>
          <w:rFonts w:ascii="Arial" w:eastAsia="Trebuchet MS" w:hAnsi="Arial" w:cs="Arial"/>
          <w:b/>
          <w:sz w:val="24"/>
          <w:szCs w:val="24"/>
        </w:rPr>
        <w:t>BI</w:t>
      </w:r>
      <w:r w:rsidR="007B081B">
        <w:rPr>
          <w:rFonts w:ascii="Arial" w:eastAsia="Trebuchet MS" w:hAnsi="Arial" w:cs="Arial"/>
          <w:b/>
          <w:sz w:val="24"/>
          <w:szCs w:val="24"/>
        </w:rPr>
        <w:t>O</w:t>
      </w:r>
      <w:r w:rsidRPr="00674CEA">
        <w:rPr>
          <w:rFonts w:ascii="Arial" w:eastAsia="Trebuchet MS" w:hAnsi="Arial" w:cs="Arial"/>
          <w:b/>
          <w:sz w:val="24"/>
          <w:szCs w:val="24"/>
        </w:rPr>
        <w:t>LOGIJA</w:t>
      </w:r>
    </w:p>
    <w:p w:rsidR="00813EDF" w:rsidRPr="00674CEA" w:rsidRDefault="00813EDF" w:rsidP="00A35725">
      <w:pPr>
        <w:jc w:val="center"/>
        <w:rPr>
          <w:rFonts w:ascii="Arial" w:eastAsia="Trebuchet MS" w:hAnsi="Arial" w:cs="Arial"/>
          <w:b/>
          <w:sz w:val="24"/>
          <w:szCs w:val="24"/>
        </w:rPr>
      </w:pPr>
      <w:r w:rsidRPr="00674CEA">
        <w:rPr>
          <w:rFonts w:ascii="Arial" w:eastAsia="Trebuchet MS" w:hAnsi="Arial" w:cs="Arial"/>
          <w:b/>
          <w:sz w:val="24"/>
          <w:szCs w:val="24"/>
        </w:rPr>
        <w:t>UVOD</w:t>
      </w:r>
    </w:p>
    <w:p w:rsidR="00813EDF" w:rsidRPr="00674CEA" w:rsidRDefault="00813EDF" w:rsidP="00813EDF">
      <w:pPr>
        <w:rPr>
          <w:rFonts w:ascii="Arial" w:hAnsi="Arial" w:cs="Arial"/>
          <w:i/>
        </w:rPr>
      </w:pPr>
      <w:r w:rsidRPr="00674CEA">
        <w:rPr>
          <w:rFonts w:ascii="Arial" w:hAnsi="Arial" w:cs="Arial"/>
          <w:i/>
        </w:rPr>
        <w:t xml:space="preserve">NASTAVA </w:t>
      </w:r>
      <w:r w:rsidR="00C720FB">
        <w:rPr>
          <w:rFonts w:ascii="Arial" w:hAnsi="Arial" w:cs="Arial"/>
          <w:i/>
        </w:rPr>
        <w:t xml:space="preserve">PRIRODE I </w:t>
      </w:r>
      <w:r w:rsidRPr="00674CEA">
        <w:rPr>
          <w:rFonts w:ascii="Arial" w:hAnsi="Arial" w:cs="Arial"/>
          <w:i/>
        </w:rPr>
        <w:t xml:space="preserve">BIOLOGIJE U OSNOVNOJ ŠKOLI </w:t>
      </w:r>
      <w:r w:rsidR="004937EF">
        <w:rPr>
          <w:rFonts w:ascii="Arial" w:hAnsi="Arial" w:cs="Arial"/>
          <w:i/>
        </w:rPr>
        <w:t xml:space="preserve">- </w:t>
      </w:r>
      <w:r w:rsidRPr="00674CEA">
        <w:rPr>
          <w:rFonts w:ascii="Arial" w:hAnsi="Arial" w:cs="Arial"/>
          <w:i/>
        </w:rPr>
        <w:t>SVRHA I CILJ</w:t>
      </w:r>
    </w:p>
    <w:p w:rsidR="00813EDF" w:rsidRPr="00A349CC" w:rsidRDefault="00813EDF" w:rsidP="00813EDF">
      <w:pPr>
        <w:pStyle w:val="Odlomakpopisa1"/>
        <w:ind w:left="142"/>
        <w:jc w:val="both"/>
        <w:rPr>
          <w:rFonts w:ascii="Arial" w:hAnsi="Arial" w:cs="Arial"/>
          <w:sz w:val="24"/>
          <w:szCs w:val="24"/>
        </w:rPr>
      </w:pPr>
      <w:r w:rsidRPr="00674CEA">
        <w:rPr>
          <w:rFonts w:ascii="Arial" w:hAnsi="Arial" w:cs="Arial"/>
          <w:sz w:val="24"/>
          <w:szCs w:val="24"/>
        </w:rPr>
        <w:t>Nastav</w:t>
      </w:r>
      <w:r>
        <w:rPr>
          <w:rFonts w:ascii="Arial" w:hAnsi="Arial" w:cs="Arial"/>
          <w:sz w:val="24"/>
          <w:szCs w:val="24"/>
        </w:rPr>
        <w:t>a</w:t>
      </w:r>
      <w:r w:rsidRPr="00674CEA">
        <w:rPr>
          <w:rFonts w:ascii="Arial" w:hAnsi="Arial" w:cs="Arial"/>
          <w:sz w:val="24"/>
          <w:szCs w:val="24"/>
        </w:rPr>
        <w:t xml:space="preserve"> </w:t>
      </w:r>
      <w:r w:rsidR="001F265A">
        <w:rPr>
          <w:rFonts w:ascii="Arial" w:hAnsi="Arial" w:cs="Arial"/>
          <w:sz w:val="24"/>
          <w:szCs w:val="24"/>
        </w:rPr>
        <w:t>Prirode/</w:t>
      </w:r>
      <w:r w:rsidR="00A35725">
        <w:rPr>
          <w:rFonts w:ascii="Arial" w:hAnsi="Arial" w:cs="Arial"/>
          <w:sz w:val="24"/>
          <w:szCs w:val="24"/>
        </w:rPr>
        <w:t>B</w:t>
      </w:r>
      <w:r w:rsidRPr="00674CEA">
        <w:rPr>
          <w:rFonts w:ascii="Arial" w:hAnsi="Arial" w:cs="Arial"/>
          <w:sz w:val="24"/>
          <w:szCs w:val="24"/>
        </w:rPr>
        <w:t>i</w:t>
      </w:r>
      <w:r w:rsidR="00A35725">
        <w:rPr>
          <w:rFonts w:ascii="Arial" w:hAnsi="Arial" w:cs="Arial"/>
          <w:sz w:val="24"/>
          <w:szCs w:val="24"/>
        </w:rPr>
        <w:t>o</w:t>
      </w:r>
      <w:r w:rsidRPr="00674CEA">
        <w:rPr>
          <w:rFonts w:ascii="Arial" w:hAnsi="Arial" w:cs="Arial"/>
          <w:sz w:val="24"/>
          <w:szCs w:val="24"/>
        </w:rPr>
        <w:t xml:space="preserve">logije </w:t>
      </w:r>
      <w:r w:rsidRPr="00A349CC">
        <w:rPr>
          <w:rFonts w:ascii="Arial" w:hAnsi="Arial" w:cs="Arial"/>
          <w:sz w:val="24"/>
          <w:szCs w:val="24"/>
        </w:rPr>
        <w:t xml:space="preserve">treba </w:t>
      </w:r>
      <w:r w:rsidR="001F265A">
        <w:rPr>
          <w:rFonts w:ascii="Arial" w:hAnsi="Arial" w:cs="Arial"/>
          <w:sz w:val="24"/>
          <w:szCs w:val="24"/>
        </w:rPr>
        <w:t xml:space="preserve">se </w:t>
      </w:r>
      <w:r w:rsidRPr="00A349CC">
        <w:rPr>
          <w:rFonts w:ascii="Arial" w:hAnsi="Arial" w:cs="Arial"/>
          <w:sz w:val="24"/>
          <w:szCs w:val="24"/>
        </w:rPr>
        <w:t>temeljiti na znanstvenim dostignućima suvremen</w:t>
      </w:r>
      <w:r w:rsidR="001F265A">
        <w:rPr>
          <w:rFonts w:ascii="Arial" w:hAnsi="Arial" w:cs="Arial"/>
          <w:sz w:val="24"/>
          <w:szCs w:val="24"/>
        </w:rPr>
        <w:t>ih prirodoslovnih</w:t>
      </w:r>
      <w:r w:rsidRPr="00A349CC">
        <w:rPr>
          <w:rFonts w:ascii="Arial" w:hAnsi="Arial" w:cs="Arial"/>
          <w:sz w:val="24"/>
          <w:szCs w:val="24"/>
        </w:rPr>
        <w:t xml:space="preserve"> znanosti</w:t>
      </w:r>
      <w:r w:rsidR="001F265A">
        <w:rPr>
          <w:rFonts w:ascii="Arial" w:hAnsi="Arial" w:cs="Arial"/>
          <w:sz w:val="24"/>
          <w:szCs w:val="24"/>
        </w:rPr>
        <w:t>.</w:t>
      </w:r>
      <w:r w:rsidRPr="00A349CC">
        <w:rPr>
          <w:rFonts w:ascii="Arial" w:hAnsi="Arial" w:cs="Arial"/>
          <w:sz w:val="24"/>
          <w:szCs w:val="24"/>
        </w:rPr>
        <w:t xml:space="preserve"> Biologija, kao temeljna znanost, pridonosi razumijevanju životnih procesa kod biljaka, životinja i čovjeka, prodire u temeljne zakonitosti nasljeđivanja, pridonosi savladavanju bolesti i proizvodnji hrane. Suvremena biologija proučava molekularnu osnovu životnih procesa i složene međuodnose između živih bića i njihovog okoliša. Narušavanja sklada tih odnosa i sveopće prirodne ravnoteže može dovesti do ugrožavanja i čovjeka kao biološke vrste.</w:t>
      </w:r>
    </w:p>
    <w:p w:rsidR="00813EDF" w:rsidRPr="00A349CC" w:rsidRDefault="00813EDF" w:rsidP="00813EDF">
      <w:pPr>
        <w:pStyle w:val="Odlomakpopisa1"/>
        <w:ind w:left="142"/>
        <w:jc w:val="both"/>
        <w:rPr>
          <w:rFonts w:ascii="Arial" w:hAnsi="Arial" w:cs="Arial"/>
          <w:sz w:val="24"/>
          <w:szCs w:val="24"/>
        </w:rPr>
      </w:pPr>
      <w:r w:rsidRPr="00A349CC">
        <w:rPr>
          <w:rFonts w:ascii="Arial" w:hAnsi="Arial" w:cs="Arial"/>
          <w:sz w:val="24"/>
          <w:szCs w:val="24"/>
        </w:rPr>
        <w:tab/>
        <w:t xml:space="preserve">Cilj nastave </w:t>
      </w:r>
      <w:r w:rsidR="001F265A">
        <w:rPr>
          <w:rFonts w:ascii="Arial" w:hAnsi="Arial" w:cs="Arial"/>
          <w:sz w:val="24"/>
          <w:szCs w:val="24"/>
        </w:rPr>
        <w:t>Prirode/</w:t>
      </w:r>
      <w:r w:rsidR="00A35725">
        <w:rPr>
          <w:rFonts w:ascii="Arial" w:hAnsi="Arial" w:cs="Arial"/>
          <w:sz w:val="24"/>
          <w:szCs w:val="24"/>
        </w:rPr>
        <w:t>B</w:t>
      </w:r>
      <w:r w:rsidRPr="00A349CC">
        <w:rPr>
          <w:rFonts w:ascii="Arial" w:hAnsi="Arial" w:cs="Arial"/>
          <w:sz w:val="24"/>
          <w:szCs w:val="24"/>
        </w:rPr>
        <w:t>iologije je da potakne zanimanje učenika za živi svijet i čovjeka u njemu, da objasni osnovna životna načela, koja su zajednička svim živim bićima, ali isto tako da prikaže raznolikost i boga</w:t>
      </w:r>
      <w:r w:rsidR="00A35725">
        <w:rPr>
          <w:rFonts w:ascii="Arial" w:hAnsi="Arial" w:cs="Arial"/>
          <w:sz w:val="24"/>
          <w:szCs w:val="24"/>
        </w:rPr>
        <w:t>t</w:t>
      </w:r>
      <w:r w:rsidRPr="00A349CC">
        <w:rPr>
          <w:rFonts w:ascii="Arial" w:hAnsi="Arial" w:cs="Arial"/>
          <w:sz w:val="24"/>
          <w:szCs w:val="24"/>
        </w:rPr>
        <w:t>stvo biljnih i životinjskih vrsta koje su se razvile na Zemlji.</w:t>
      </w:r>
    </w:p>
    <w:p w:rsidR="00813EDF" w:rsidRPr="00A349CC" w:rsidRDefault="00813EDF" w:rsidP="00813EDF">
      <w:pPr>
        <w:pStyle w:val="Odlomakpopisa1"/>
        <w:ind w:left="142"/>
        <w:jc w:val="both"/>
        <w:rPr>
          <w:rFonts w:ascii="Arial" w:hAnsi="Arial" w:cs="Arial"/>
          <w:sz w:val="24"/>
          <w:szCs w:val="24"/>
        </w:rPr>
      </w:pPr>
      <w:r w:rsidRPr="00A349CC">
        <w:rPr>
          <w:rFonts w:ascii="Arial" w:hAnsi="Arial" w:cs="Arial"/>
          <w:sz w:val="24"/>
          <w:szCs w:val="24"/>
        </w:rPr>
        <w:tab/>
        <w:t xml:space="preserve">Sadržaji predmeta </w:t>
      </w:r>
      <w:r w:rsidR="001F265A">
        <w:rPr>
          <w:rFonts w:ascii="Arial" w:hAnsi="Arial" w:cs="Arial"/>
          <w:sz w:val="24"/>
          <w:szCs w:val="24"/>
        </w:rPr>
        <w:t>Prirode/</w:t>
      </w:r>
      <w:r w:rsidR="00A35725">
        <w:rPr>
          <w:rFonts w:ascii="Arial" w:hAnsi="Arial" w:cs="Arial"/>
          <w:sz w:val="24"/>
          <w:szCs w:val="24"/>
        </w:rPr>
        <w:t>B</w:t>
      </w:r>
      <w:r w:rsidRPr="00A349CC">
        <w:rPr>
          <w:rFonts w:ascii="Arial" w:hAnsi="Arial" w:cs="Arial"/>
          <w:sz w:val="24"/>
          <w:szCs w:val="24"/>
        </w:rPr>
        <w:t>iologije omogućuju ostvarivanje ne samo obrazovnih, već i odgojnih zadaća u nastavnom procesu, posebno u smislu usvajanja zdravstvene i ekološke kulture. Važan je naglasak na usmjeravanju učenika da slijedom stečenih bioloških znanja razviju svijest o vrijednosti života uopće, o načinu i potrebi očuvanja zdravlja, o potrebi očuvanja okoliša,</w:t>
      </w:r>
      <w:r w:rsidR="00A35725">
        <w:rPr>
          <w:rFonts w:ascii="Arial" w:hAnsi="Arial" w:cs="Arial"/>
          <w:sz w:val="24"/>
          <w:szCs w:val="24"/>
        </w:rPr>
        <w:t xml:space="preserve"> </w:t>
      </w:r>
      <w:r w:rsidRPr="00A349CC">
        <w:rPr>
          <w:rFonts w:ascii="Arial" w:hAnsi="Arial" w:cs="Arial"/>
          <w:sz w:val="24"/>
          <w:szCs w:val="24"/>
        </w:rPr>
        <w:t>a kao krajnji cilj usvajanje zdravih životnih navika.</w:t>
      </w:r>
    </w:p>
    <w:p w:rsidR="00813EDF" w:rsidRPr="00A349CC" w:rsidRDefault="00813EDF" w:rsidP="00813EDF">
      <w:pPr>
        <w:pStyle w:val="Odlomakpopisa1"/>
        <w:ind w:left="142"/>
        <w:jc w:val="both"/>
        <w:rPr>
          <w:rFonts w:ascii="Arial" w:hAnsi="Arial" w:cs="Arial"/>
          <w:sz w:val="24"/>
          <w:szCs w:val="24"/>
        </w:rPr>
      </w:pPr>
      <w:r w:rsidRPr="00A349CC">
        <w:rPr>
          <w:rFonts w:ascii="Arial" w:hAnsi="Arial" w:cs="Arial"/>
          <w:sz w:val="24"/>
          <w:szCs w:val="24"/>
        </w:rPr>
        <w:tab/>
        <w:t xml:space="preserve">U nastavi </w:t>
      </w:r>
      <w:r w:rsidR="001F265A">
        <w:rPr>
          <w:rFonts w:ascii="Arial" w:hAnsi="Arial" w:cs="Arial"/>
          <w:sz w:val="24"/>
          <w:szCs w:val="24"/>
        </w:rPr>
        <w:t>Prirode/</w:t>
      </w:r>
      <w:r w:rsidR="00A35725">
        <w:rPr>
          <w:rFonts w:ascii="Arial" w:hAnsi="Arial" w:cs="Arial"/>
          <w:sz w:val="24"/>
          <w:szCs w:val="24"/>
        </w:rPr>
        <w:t>B</w:t>
      </w:r>
      <w:r w:rsidRPr="00A349CC">
        <w:rPr>
          <w:rFonts w:ascii="Arial" w:hAnsi="Arial" w:cs="Arial"/>
          <w:sz w:val="24"/>
          <w:szCs w:val="24"/>
        </w:rPr>
        <w:t>iologije neophodno je načelo zornosti, pa je potrebno koristiti primarne i sekundarne izvore znanja. Kad god je moguće potrebno je poticati i organizirati praktičan rad učenika, samostalni učenički rad , rad u skupinama promatranje i proučavanje izvorne stvarnosti (vježbe, pokusi, nastava u prirodi).</w:t>
      </w:r>
    </w:p>
    <w:p w:rsidR="00813EDF" w:rsidRPr="00A349CC" w:rsidRDefault="00813EDF" w:rsidP="00813EDF">
      <w:pPr>
        <w:pStyle w:val="Odlomakpopisa1"/>
        <w:ind w:left="142"/>
        <w:jc w:val="both"/>
        <w:rPr>
          <w:rFonts w:ascii="Arial" w:hAnsi="Arial" w:cs="Arial"/>
          <w:sz w:val="24"/>
          <w:szCs w:val="24"/>
        </w:rPr>
      </w:pPr>
      <w:r w:rsidRPr="00A349CC">
        <w:rPr>
          <w:rFonts w:ascii="Arial" w:hAnsi="Arial" w:cs="Arial"/>
          <w:sz w:val="24"/>
          <w:szCs w:val="24"/>
        </w:rPr>
        <w:t>U tekstu koji slijedi navedeni su oblici i kriteriji provjere učeničkog znanja, elementi ocjenjivanja, vrste učeničkih zadaća</w:t>
      </w:r>
    </w:p>
    <w:p w:rsidR="00813EDF" w:rsidRPr="00A349CC" w:rsidRDefault="00813EDF" w:rsidP="00813EDF">
      <w:pPr>
        <w:pStyle w:val="Odlomakpopisa1"/>
        <w:ind w:left="142"/>
        <w:jc w:val="both"/>
        <w:rPr>
          <w:rFonts w:ascii="Arial" w:hAnsi="Arial" w:cs="Arial"/>
          <w:sz w:val="24"/>
          <w:szCs w:val="24"/>
        </w:rPr>
      </w:pPr>
      <w:r w:rsidRPr="00A349CC">
        <w:rPr>
          <w:rFonts w:ascii="Arial" w:hAnsi="Arial" w:cs="Arial"/>
          <w:sz w:val="24"/>
          <w:szCs w:val="24"/>
        </w:rPr>
        <w:t>U procesu praćenja i ocjenjivanja uključene su komponente usvajanje programskih sadržaja, pi</w:t>
      </w:r>
      <w:r w:rsidR="00A35725">
        <w:rPr>
          <w:rFonts w:ascii="Arial" w:hAnsi="Arial" w:cs="Arial"/>
          <w:sz w:val="24"/>
          <w:szCs w:val="24"/>
        </w:rPr>
        <w:t>sm</w:t>
      </w:r>
      <w:r w:rsidRPr="00A349CC">
        <w:rPr>
          <w:rFonts w:ascii="Arial" w:hAnsi="Arial" w:cs="Arial"/>
          <w:sz w:val="24"/>
          <w:szCs w:val="24"/>
        </w:rPr>
        <w:t>ene provjere, praktični rad i aktivnost (odnos učenika prema predmetu, radnim zadaćama i radnoj skupini te usvojenost odgojnih vrijednosti</w:t>
      </w:r>
      <w:r w:rsidR="00A35725">
        <w:rPr>
          <w:rFonts w:ascii="Arial" w:hAnsi="Arial" w:cs="Arial"/>
          <w:sz w:val="24"/>
          <w:szCs w:val="24"/>
        </w:rPr>
        <w:t>)</w:t>
      </w:r>
      <w:r w:rsidRPr="00A349CC">
        <w:rPr>
          <w:rFonts w:ascii="Arial" w:hAnsi="Arial" w:cs="Arial"/>
          <w:sz w:val="24"/>
          <w:szCs w:val="24"/>
        </w:rPr>
        <w:t xml:space="preserve">. </w:t>
      </w:r>
    </w:p>
    <w:p w:rsidR="00813EDF" w:rsidRPr="00A349CC" w:rsidRDefault="00813EDF" w:rsidP="0095739A">
      <w:pPr>
        <w:pStyle w:val="Odlomakpopisa1"/>
        <w:ind w:left="142" w:firstLine="566"/>
        <w:jc w:val="both"/>
        <w:rPr>
          <w:rFonts w:ascii="Arial" w:hAnsi="Arial" w:cs="Arial"/>
          <w:sz w:val="24"/>
          <w:szCs w:val="24"/>
        </w:rPr>
      </w:pPr>
      <w:r w:rsidRPr="00A349CC">
        <w:rPr>
          <w:rFonts w:ascii="Arial" w:hAnsi="Arial" w:cs="Arial"/>
          <w:sz w:val="24"/>
          <w:szCs w:val="24"/>
        </w:rPr>
        <w:t xml:space="preserve">U izradi se držalo opće prihvaćene revidirane </w:t>
      </w:r>
      <w:proofErr w:type="spellStart"/>
      <w:r w:rsidRPr="00A349CC">
        <w:rPr>
          <w:rFonts w:ascii="Arial" w:hAnsi="Arial" w:cs="Arial"/>
          <w:sz w:val="24"/>
          <w:szCs w:val="24"/>
        </w:rPr>
        <w:t>Bloomove</w:t>
      </w:r>
      <w:proofErr w:type="spellEnd"/>
      <w:r w:rsidRPr="00A349CC">
        <w:rPr>
          <w:rFonts w:ascii="Arial" w:hAnsi="Arial" w:cs="Arial"/>
          <w:sz w:val="24"/>
          <w:szCs w:val="24"/>
        </w:rPr>
        <w:t xml:space="preserve"> taksonomije, koja je ukratko prikazana u sljedećem poglavlju, uz kratku definiciju učeničkih postignuća u odnosu na pojedinu brojčanu ocjenu (</w:t>
      </w:r>
      <w:r w:rsidRPr="00674CEA">
        <w:rPr>
          <w:rFonts w:ascii="Arial" w:hAnsi="Arial" w:cs="Arial"/>
          <w:sz w:val="24"/>
          <w:szCs w:val="24"/>
        </w:rPr>
        <w:t>nedovoljan 1, dovoljan 2, dobar 3, vrlo dobar 4, odličan (izvrstan) 5</w:t>
      </w:r>
      <w:r w:rsidRPr="00A349CC">
        <w:rPr>
          <w:rFonts w:ascii="Arial" w:hAnsi="Arial" w:cs="Arial"/>
          <w:sz w:val="24"/>
          <w:szCs w:val="24"/>
        </w:rPr>
        <w:t xml:space="preserve">). Radi bolje preglednosti i snalaženja učenika i njihovih roditelja, sastavnice u </w:t>
      </w:r>
      <w:proofErr w:type="spellStart"/>
      <w:r w:rsidRPr="00A349CC">
        <w:rPr>
          <w:rFonts w:ascii="Arial" w:hAnsi="Arial" w:cs="Arial"/>
          <w:sz w:val="24"/>
          <w:szCs w:val="24"/>
        </w:rPr>
        <w:t>ocjenskoj</w:t>
      </w:r>
      <w:proofErr w:type="spellEnd"/>
      <w:r w:rsidRPr="00A349CC">
        <w:rPr>
          <w:rFonts w:ascii="Arial" w:hAnsi="Arial" w:cs="Arial"/>
          <w:sz w:val="24"/>
          <w:szCs w:val="24"/>
        </w:rPr>
        <w:t xml:space="preserve"> rešetci prikazane su u tablici iz koje se jasno vidi koji se oblik ocjenjivanja provodi i upisuje u okviru pojedinog elementa ocjenjivanja.  </w:t>
      </w:r>
    </w:p>
    <w:p w:rsidR="00813EDF" w:rsidRPr="00A349CC" w:rsidRDefault="00813EDF" w:rsidP="00813EDF">
      <w:pPr>
        <w:pStyle w:val="Odlomakpopisa1"/>
        <w:ind w:left="142"/>
        <w:jc w:val="both"/>
        <w:rPr>
          <w:rFonts w:ascii="Arial" w:hAnsi="Arial" w:cs="Arial"/>
          <w:sz w:val="24"/>
          <w:szCs w:val="24"/>
        </w:rPr>
      </w:pPr>
      <w:r w:rsidRPr="00A349CC">
        <w:rPr>
          <w:rFonts w:ascii="Arial" w:hAnsi="Arial" w:cs="Arial"/>
          <w:sz w:val="24"/>
          <w:szCs w:val="24"/>
        </w:rPr>
        <w:t xml:space="preserve">Na samom kraju teksta dane su  upute za izradu plakata te kriteriji za njihovo vrjednovanje. </w:t>
      </w:r>
    </w:p>
    <w:p w:rsidR="00A35725" w:rsidRDefault="00A35725" w:rsidP="00813EDF">
      <w:pPr>
        <w:pStyle w:val="Odlomakpopisa1"/>
        <w:tabs>
          <w:tab w:val="left" w:pos="220"/>
        </w:tabs>
        <w:ind w:left="0"/>
        <w:jc w:val="both"/>
        <w:rPr>
          <w:rFonts w:ascii="Arial" w:hAnsi="Arial" w:cs="Arial"/>
          <w:b/>
          <w:i/>
          <w:sz w:val="24"/>
          <w:szCs w:val="24"/>
        </w:rPr>
      </w:pPr>
    </w:p>
    <w:p w:rsidR="0095739A" w:rsidRDefault="0095739A" w:rsidP="00813EDF">
      <w:pPr>
        <w:pStyle w:val="Odlomakpopisa1"/>
        <w:tabs>
          <w:tab w:val="left" w:pos="220"/>
        </w:tabs>
        <w:ind w:left="0"/>
        <w:jc w:val="both"/>
        <w:rPr>
          <w:rFonts w:ascii="Arial" w:hAnsi="Arial" w:cs="Arial"/>
          <w:b/>
          <w:i/>
          <w:sz w:val="24"/>
          <w:szCs w:val="24"/>
        </w:rPr>
      </w:pPr>
    </w:p>
    <w:p w:rsidR="0095739A" w:rsidRDefault="0095739A" w:rsidP="00813EDF">
      <w:pPr>
        <w:pStyle w:val="Odlomakpopisa1"/>
        <w:tabs>
          <w:tab w:val="left" w:pos="220"/>
        </w:tabs>
        <w:ind w:left="0"/>
        <w:jc w:val="both"/>
        <w:rPr>
          <w:rFonts w:ascii="Arial" w:hAnsi="Arial" w:cs="Arial"/>
          <w:b/>
          <w:i/>
          <w:sz w:val="24"/>
          <w:szCs w:val="24"/>
        </w:rPr>
      </w:pPr>
    </w:p>
    <w:p w:rsidR="00813EDF" w:rsidRPr="00674CEA" w:rsidRDefault="00813EDF" w:rsidP="00813EDF">
      <w:pPr>
        <w:pStyle w:val="Odlomakpopisa1"/>
        <w:tabs>
          <w:tab w:val="left" w:pos="220"/>
        </w:tabs>
        <w:ind w:left="0"/>
        <w:jc w:val="both"/>
        <w:rPr>
          <w:rFonts w:ascii="Arial" w:hAnsi="Arial" w:cs="Arial"/>
          <w:b/>
          <w:i/>
          <w:sz w:val="24"/>
          <w:szCs w:val="24"/>
        </w:rPr>
      </w:pPr>
      <w:r w:rsidRPr="00674CEA">
        <w:rPr>
          <w:rFonts w:ascii="Arial" w:hAnsi="Arial" w:cs="Arial"/>
          <w:b/>
          <w:i/>
          <w:sz w:val="24"/>
          <w:szCs w:val="24"/>
        </w:rPr>
        <w:lastRenderedPageBreak/>
        <w:t>2. BLOOMOVA REVIDIRANA TAKSONOMIJA</w:t>
      </w:r>
    </w:p>
    <w:p w:rsidR="00813EDF" w:rsidRPr="00674CEA" w:rsidRDefault="00813EDF" w:rsidP="00813EDF">
      <w:pPr>
        <w:rPr>
          <w:rFonts w:ascii="Arial" w:eastAsia="Trebuchet MS" w:hAnsi="Arial" w:cs="Arial"/>
          <w:sz w:val="24"/>
          <w:szCs w:val="24"/>
        </w:rPr>
      </w:pPr>
      <w:r w:rsidRPr="00A349CC">
        <w:rPr>
          <w:rFonts w:ascii="Arial" w:hAnsi="Arial" w:cs="Arial"/>
          <w:b/>
          <w:sz w:val="24"/>
          <w:szCs w:val="24"/>
        </w:rPr>
        <w:t xml:space="preserve">Pamćenje – </w:t>
      </w:r>
      <w:r w:rsidRPr="00674CEA">
        <w:rPr>
          <w:rFonts w:ascii="Arial" w:eastAsia="Trebuchet MS" w:hAnsi="Arial" w:cs="Arial"/>
          <w:sz w:val="24"/>
          <w:szCs w:val="24"/>
        </w:rPr>
        <w:t xml:space="preserve">najniža razina znanja koja se često naziva i usvajanjem činjeničnog znanja ili faktografijom. Na ovoj se razini znanje definira kroz prisjećanje na prethodno naučene sadržaje, a odnosi se na temeljna znanja koja obuhvaćaju smisao nastavnog predmeta. Prisjećanje može imati široki raspon značenja: od poznavanja specifične terminologije preko prisjećanja određenih činjenica do prisjećanja složenijih pojmova ili teorija tj. prirodnih zakona. Sve što se od učenika na ovoj razini znanja traži jest prisjetiti se određene činjenice ili informacije, što ne mora nužno značiti i njezino razumijevanje. Ključne riječi kojima je definirano znanje  na ovoj razini su: prepoznavanje, opisivanje, imenovanje, identificiranje, nalaženje. Najčešći glagoli korišteni za razradu kriterija unutar ove razine su: posložiti, zapamtiti, povezati, pokazati, smjestiti, odvojiti, dati primjer, ponoviti, pregledati, citirati, navesti, spojiti, naglasiti, označiti, prisjetiti se, grupirati, pročitati, napisati, podcrtati. </w:t>
      </w:r>
    </w:p>
    <w:p w:rsidR="00813EDF" w:rsidRPr="00674CEA" w:rsidRDefault="00813EDF" w:rsidP="00813EDF">
      <w:pPr>
        <w:rPr>
          <w:rFonts w:ascii="Arial" w:eastAsia="Trebuchet MS" w:hAnsi="Arial" w:cs="Arial"/>
          <w:sz w:val="24"/>
          <w:szCs w:val="24"/>
        </w:rPr>
      </w:pPr>
      <w:r w:rsidRPr="00A349CC">
        <w:rPr>
          <w:rFonts w:ascii="Arial" w:hAnsi="Arial" w:cs="Arial"/>
          <w:b/>
          <w:sz w:val="24"/>
          <w:szCs w:val="24"/>
        </w:rPr>
        <w:t xml:space="preserve">Razumijevanje – </w:t>
      </w:r>
      <w:r w:rsidRPr="00674CEA">
        <w:rPr>
          <w:rFonts w:ascii="Arial" w:eastAsia="Trebuchet MS" w:hAnsi="Arial" w:cs="Arial"/>
          <w:sz w:val="24"/>
          <w:szCs w:val="24"/>
        </w:rPr>
        <w:t>sposobnost promišljanja koje je značenje naučenih činjenica, informacija ili pojmova. Ova se kognitivna razina postignuća učenika može pokazati sažimanjem nastavnog sadržaja, izradom umnih ili pojmovnih mapa, interpretacijom, objašnjavanjem, … Ova je razina viša od prethodne, a najniži je stupanj razumijevanja nastavnog sadržaja. Ključne su riječi za ovu razinu: interpretiranje, davanje primjera, uspoređivanje, objašnjavanje. Najčešći glagoli korišteni za razradu kriterija unutar ove razine su:, pregledati, opaziti, istaknuti, interpretirati, izvući glavnu ideju, utvrditi, sažeti. razmotriti, prevesti, presložiti, opisati, izvijestiti, prepoznati</w:t>
      </w:r>
    </w:p>
    <w:p w:rsidR="00813EDF" w:rsidRPr="00674CEA" w:rsidRDefault="00813EDF" w:rsidP="00813EDF">
      <w:pPr>
        <w:rPr>
          <w:rFonts w:ascii="Arial" w:eastAsia="Trebuchet MS" w:hAnsi="Arial" w:cs="Arial"/>
          <w:sz w:val="24"/>
          <w:szCs w:val="24"/>
        </w:rPr>
      </w:pPr>
      <w:r w:rsidRPr="00A349CC">
        <w:rPr>
          <w:rFonts w:ascii="Arial" w:hAnsi="Arial" w:cs="Arial"/>
          <w:b/>
          <w:sz w:val="24"/>
          <w:szCs w:val="24"/>
        </w:rPr>
        <w:t xml:space="preserve">Primjenjivanje – </w:t>
      </w:r>
      <w:r w:rsidRPr="00674CEA">
        <w:rPr>
          <w:rFonts w:ascii="Arial" w:eastAsia="Trebuchet MS" w:hAnsi="Arial" w:cs="Arial"/>
          <w:sz w:val="24"/>
          <w:szCs w:val="24"/>
        </w:rPr>
        <w:t xml:space="preserve">sposobnost primjene naučenih zakona, metoda, procedura i pravila na konkretne i nove probleme ili situacije.   Ključne su riječi za ovu razinu:  primjenjivanje, provođenje, korištenje,izvršavanje. Najčešće korišteni glagoli su: izvesti, ilustrirati, izračunati, načiniti, uvježbati, primijeniti, promijeniti, razlučiti, pokazati, riješiti, demonstrirati, konstruirati, nacrtati, koristiti. </w:t>
      </w:r>
    </w:p>
    <w:p w:rsidR="00813EDF" w:rsidRPr="00674CEA" w:rsidRDefault="00813EDF" w:rsidP="00813EDF">
      <w:pPr>
        <w:rPr>
          <w:rFonts w:ascii="Arial" w:eastAsia="Trebuchet MS" w:hAnsi="Arial" w:cs="Arial"/>
          <w:sz w:val="24"/>
          <w:szCs w:val="24"/>
        </w:rPr>
      </w:pPr>
      <w:r w:rsidRPr="00A349CC">
        <w:rPr>
          <w:rFonts w:ascii="Arial" w:hAnsi="Arial" w:cs="Arial"/>
          <w:b/>
          <w:sz w:val="24"/>
          <w:szCs w:val="24"/>
        </w:rPr>
        <w:t xml:space="preserve">Analiziranje </w:t>
      </w:r>
      <w:r w:rsidRPr="00674CEA">
        <w:rPr>
          <w:rFonts w:ascii="Arial" w:eastAsia="Trebuchet MS" w:hAnsi="Arial" w:cs="Arial"/>
          <w:sz w:val="24"/>
          <w:szCs w:val="24"/>
        </w:rPr>
        <w:t xml:space="preserve">– na ovoj je kognitivnoj razini učenik sposoban raščlaniti naučeni sadržaj na sastavnice te razumjeti odnose među njima i njihovu organizaciju ili strukturu. Ova je razina viša od prethodno navedenih jer u sebi uključuje razumijevanje nastavnog sadržaja i povezivanje s organizacijskom strukturom materijala. Ključne riječi kojima se opisuje ova razina su: organiziranje, pridavanje značenja, naglašavanje, pronalaženje, strukturiranje, integriranje, uspoređivanje. Najčešće korišteni glagoli pri definiranju zahtjeva prema učeniku su: razlikovati, ispitati, procijeniti, istražiti, probati, odvojiti, složiti, usporediti, otkriti, grupirati, poredati, razdijeliti, postaviti suodnos, analizirati. </w:t>
      </w:r>
    </w:p>
    <w:p w:rsidR="0095739A" w:rsidRDefault="0095739A" w:rsidP="00813EDF">
      <w:pPr>
        <w:rPr>
          <w:rFonts w:ascii="Arial" w:hAnsi="Arial" w:cs="Arial"/>
          <w:b/>
          <w:sz w:val="24"/>
          <w:szCs w:val="24"/>
        </w:rPr>
      </w:pPr>
    </w:p>
    <w:p w:rsidR="0095739A" w:rsidRDefault="0095739A" w:rsidP="00813EDF">
      <w:pPr>
        <w:rPr>
          <w:rFonts w:ascii="Arial" w:hAnsi="Arial" w:cs="Arial"/>
          <w:b/>
          <w:sz w:val="24"/>
          <w:szCs w:val="24"/>
        </w:rPr>
      </w:pPr>
    </w:p>
    <w:p w:rsidR="00813EDF" w:rsidRPr="00674CEA" w:rsidRDefault="0095739A" w:rsidP="00813EDF">
      <w:pPr>
        <w:rPr>
          <w:rFonts w:ascii="Arial" w:eastAsia="Trebuchet MS" w:hAnsi="Arial" w:cs="Arial"/>
          <w:sz w:val="24"/>
          <w:szCs w:val="24"/>
        </w:rPr>
      </w:pPr>
      <w:r>
        <w:rPr>
          <w:rFonts w:ascii="Arial" w:hAnsi="Arial" w:cs="Arial"/>
          <w:b/>
          <w:sz w:val="24"/>
          <w:szCs w:val="24"/>
        </w:rPr>
        <w:lastRenderedPageBreak/>
        <w:t>Vr</w:t>
      </w:r>
      <w:r w:rsidR="00813EDF" w:rsidRPr="00A349CC">
        <w:rPr>
          <w:rFonts w:ascii="Arial" w:hAnsi="Arial" w:cs="Arial"/>
          <w:b/>
          <w:sz w:val="24"/>
          <w:szCs w:val="24"/>
        </w:rPr>
        <w:t xml:space="preserve">ednovanje </w:t>
      </w:r>
      <w:r w:rsidR="00813EDF" w:rsidRPr="00674CEA">
        <w:rPr>
          <w:rFonts w:ascii="Arial" w:eastAsia="Trebuchet MS" w:hAnsi="Arial" w:cs="Arial"/>
          <w:sz w:val="24"/>
          <w:szCs w:val="24"/>
        </w:rPr>
        <w:t xml:space="preserve">– podrazumijeva učenikovu sposobnost da vrjednuje (ocijeni, procijeni ili prosudi) vrijednost određenog sadržaja. Ova je razina hijerarhijski viša jer u sebi sadrži elemente prethodnih razina, uz dodatak sposobnosti prosudbe na temelju točno utvrđenih kriterija ili pokazatelja. Primjerice, učenik je u stanju procijeniti valjanost izvedenog zaključka temeljem dobivenih eksperimentalnih podataka, prosuditi vrijednost nekog dijela (plakata, </w:t>
      </w:r>
      <w:proofErr w:type="spellStart"/>
      <w:r w:rsidR="00813EDF" w:rsidRPr="00674CEA">
        <w:rPr>
          <w:rFonts w:ascii="Arial" w:eastAsia="Trebuchet MS" w:hAnsi="Arial" w:cs="Arial"/>
          <w:sz w:val="24"/>
          <w:szCs w:val="24"/>
        </w:rPr>
        <w:t>postera</w:t>
      </w:r>
      <w:proofErr w:type="spellEnd"/>
      <w:r w:rsidR="00813EDF" w:rsidRPr="00674CEA">
        <w:rPr>
          <w:rFonts w:ascii="Arial" w:eastAsia="Trebuchet MS" w:hAnsi="Arial" w:cs="Arial"/>
          <w:sz w:val="24"/>
          <w:szCs w:val="24"/>
        </w:rPr>
        <w:t xml:space="preserve">, prezentacije, seminarskog rada, referata ili izvješća) temeljem utvrđenih vanjskih standarda ocjenjivanja, prosuditi vrijednost nekog pisanog djela u znanstvenom smislu. Ključne riječi za ovu razinu su: testiranje, prosuđivanje, eksperimentiranje, otkrivanje, praćenje, provjeravanje, kritiziranje. Najčešći glagoli su: prosuditi,  vrjednovati,  predvidjeti,  odrediti,  naći razlog,  usporediti,  ocijeniti,  obraniti,  izdvojiti,  odmjeriti, predložiti,  opravdati,  odlučiti,  složiti po vrijednosti,  odbaciti. </w:t>
      </w:r>
    </w:p>
    <w:p w:rsidR="00813EDF" w:rsidRPr="00674CEA" w:rsidRDefault="00813EDF" w:rsidP="00813EDF">
      <w:pPr>
        <w:tabs>
          <w:tab w:val="left" w:pos="2694"/>
        </w:tabs>
        <w:ind w:left="142" w:hanging="142"/>
        <w:jc w:val="both"/>
        <w:rPr>
          <w:rFonts w:ascii="Arial" w:eastAsia="Trebuchet MS" w:hAnsi="Arial" w:cs="Arial"/>
          <w:sz w:val="24"/>
          <w:szCs w:val="24"/>
        </w:rPr>
      </w:pPr>
      <w:r w:rsidRPr="00A349CC">
        <w:rPr>
          <w:rFonts w:ascii="Arial" w:hAnsi="Arial" w:cs="Arial"/>
          <w:b/>
          <w:sz w:val="24"/>
          <w:szCs w:val="24"/>
        </w:rPr>
        <w:t xml:space="preserve">Stvaranje </w:t>
      </w:r>
      <w:r w:rsidRPr="00674CEA">
        <w:rPr>
          <w:rFonts w:ascii="Arial" w:eastAsia="Trebuchet MS" w:hAnsi="Arial" w:cs="Arial"/>
          <w:sz w:val="24"/>
          <w:szCs w:val="24"/>
        </w:rPr>
        <w:t xml:space="preserve">– na ovoj, hijerarhijski najvišoj razini znanja, učenik je sposoban iz pojedinačnih informacija tj. dijelova stvoriti novu cjelinu ili sliku. Ovdje se ističe kreativnost učenika s naglaskom na stvaranje novih obrazaca ili struktura. Učenik je sposoban samostalno postavljati hipoteze, planirati, kombinirati, reorganizirati, napisati dobro strukturiran esej, referat ili izvješće, održati dobro strukturirano kratko predavanje ili prezentaciju, predložiti pokus i sl. Ključne riječi za ovu razinu znanja su:  oblikovanje,  konstruiranje,  osmišljavanje,  planiranje,  činjenje,  proizvođenje. Najčešće korišteni glagoli su: sastaviti,  proizvesti,  djelovati,  osmisliti,  načiniti,  isplanirati,  pripremiti,  razviti,  oblikovati,  poboljšati,  postaviti ,  zamisliti, organizirati,  predvidjeti,  smisliti. </w:t>
      </w:r>
    </w:p>
    <w:p w:rsidR="00A35725" w:rsidRDefault="00A35725" w:rsidP="00813EDF">
      <w:pPr>
        <w:pStyle w:val="Odlomakpopisa1"/>
        <w:tabs>
          <w:tab w:val="left" w:pos="220"/>
        </w:tabs>
        <w:ind w:left="0"/>
        <w:jc w:val="both"/>
        <w:rPr>
          <w:rFonts w:ascii="Arial" w:hAnsi="Arial" w:cs="Arial"/>
          <w:b/>
          <w:i/>
          <w:sz w:val="24"/>
          <w:szCs w:val="24"/>
        </w:rPr>
      </w:pPr>
    </w:p>
    <w:p w:rsidR="00692E8A" w:rsidRDefault="00692E8A" w:rsidP="00813EDF">
      <w:pPr>
        <w:pStyle w:val="Odlomakpopisa1"/>
        <w:tabs>
          <w:tab w:val="left" w:pos="220"/>
        </w:tabs>
        <w:ind w:left="0"/>
        <w:jc w:val="both"/>
        <w:rPr>
          <w:rFonts w:ascii="Arial" w:hAnsi="Arial" w:cs="Arial"/>
          <w:b/>
          <w:i/>
          <w:sz w:val="24"/>
          <w:szCs w:val="24"/>
        </w:rPr>
      </w:pPr>
    </w:p>
    <w:p w:rsidR="00692E8A" w:rsidRDefault="00692E8A" w:rsidP="00813EDF">
      <w:pPr>
        <w:pStyle w:val="Odlomakpopisa1"/>
        <w:tabs>
          <w:tab w:val="left" w:pos="220"/>
        </w:tabs>
        <w:ind w:left="0"/>
        <w:jc w:val="both"/>
        <w:rPr>
          <w:rFonts w:ascii="Arial" w:hAnsi="Arial" w:cs="Arial"/>
          <w:b/>
          <w:i/>
          <w:sz w:val="24"/>
          <w:szCs w:val="24"/>
        </w:rPr>
      </w:pPr>
    </w:p>
    <w:p w:rsidR="00692E8A" w:rsidRDefault="00692E8A" w:rsidP="00813EDF">
      <w:pPr>
        <w:pStyle w:val="Odlomakpopisa1"/>
        <w:tabs>
          <w:tab w:val="left" w:pos="220"/>
        </w:tabs>
        <w:ind w:left="0"/>
        <w:jc w:val="both"/>
        <w:rPr>
          <w:rFonts w:ascii="Arial" w:hAnsi="Arial" w:cs="Arial"/>
          <w:b/>
          <w:i/>
          <w:sz w:val="24"/>
          <w:szCs w:val="24"/>
        </w:rPr>
      </w:pPr>
    </w:p>
    <w:p w:rsidR="00692E8A" w:rsidRDefault="00692E8A" w:rsidP="00813EDF">
      <w:pPr>
        <w:pStyle w:val="Odlomakpopisa1"/>
        <w:tabs>
          <w:tab w:val="left" w:pos="220"/>
        </w:tabs>
        <w:ind w:left="0"/>
        <w:jc w:val="both"/>
        <w:rPr>
          <w:rFonts w:ascii="Arial" w:hAnsi="Arial" w:cs="Arial"/>
          <w:b/>
          <w:i/>
          <w:sz w:val="24"/>
          <w:szCs w:val="24"/>
        </w:rPr>
      </w:pPr>
    </w:p>
    <w:p w:rsidR="00692E8A" w:rsidRDefault="00692E8A" w:rsidP="00813EDF">
      <w:pPr>
        <w:pStyle w:val="Odlomakpopisa1"/>
        <w:tabs>
          <w:tab w:val="left" w:pos="220"/>
        </w:tabs>
        <w:ind w:left="0"/>
        <w:jc w:val="both"/>
        <w:rPr>
          <w:rFonts w:ascii="Arial" w:hAnsi="Arial" w:cs="Arial"/>
          <w:b/>
          <w:i/>
          <w:sz w:val="24"/>
          <w:szCs w:val="24"/>
        </w:rPr>
      </w:pPr>
    </w:p>
    <w:p w:rsidR="00692E8A" w:rsidRDefault="00692E8A" w:rsidP="00813EDF">
      <w:pPr>
        <w:pStyle w:val="Odlomakpopisa1"/>
        <w:tabs>
          <w:tab w:val="left" w:pos="220"/>
        </w:tabs>
        <w:ind w:left="0"/>
        <w:jc w:val="both"/>
        <w:rPr>
          <w:rFonts w:ascii="Arial" w:hAnsi="Arial" w:cs="Arial"/>
          <w:b/>
          <w:i/>
          <w:sz w:val="24"/>
          <w:szCs w:val="24"/>
        </w:rPr>
      </w:pPr>
    </w:p>
    <w:p w:rsidR="00692E8A" w:rsidRDefault="00692E8A" w:rsidP="00813EDF">
      <w:pPr>
        <w:pStyle w:val="Odlomakpopisa1"/>
        <w:tabs>
          <w:tab w:val="left" w:pos="220"/>
        </w:tabs>
        <w:ind w:left="0"/>
        <w:jc w:val="both"/>
        <w:rPr>
          <w:rFonts w:ascii="Arial" w:hAnsi="Arial" w:cs="Arial"/>
          <w:b/>
          <w:i/>
          <w:sz w:val="24"/>
          <w:szCs w:val="24"/>
        </w:rPr>
      </w:pPr>
    </w:p>
    <w:p w:rsidR="00692E8A" w:rsidRDefault="00692E8A" w:rsidP="00813EDF">
      <w:pPr>
        <w:pStyle w:val="Odlomakpopisa1"/>
        <w:tabs>
          <w:tab w:val="left" w:pos="220"/>
        </w:tabs>
        <w:ind w:left="0"/>
        <w:jc w:val="both"/>
        <w:rPr>
          <w:rFonts w:ascii="Arial" w:hAnsi="Arial" w:cs="Arial"/>
          <w:b/>
          <w:i/>
          <w:sz w:val="24"/>
          <w:szCs w:val="24"/>
        </w:rPr>
      </w:pPr>
    </w:p>
    <w:p w:rsidR="0095739A" w:rsidRDefault="0095739A" w:rsidP="00813EDF">
      <w:pPr>
        <w:pStyle w:val="Odlomakpopisa1"/>
        <w:tabs>
          <w:tab w:val="left" w:pos="220"/>
        </w:tabs>
        <w:ind w:left="0"/>
        <w:jc w:val="both"/>
        <w:rPr>
          <w:rFonts w:ascii="Arial" w:hAnsi="Arial" w:cs="Arial"/>
          <w:b/>
          <w:i/>
          <w:sz w:val="24"/>
          <w:szCs w:val="24"/>
        </w:rPr>
      </w:pPr>
    </w:p>
    <w:p w:rsidR="0095739A" w:rsidRDefault="0095739A" w:rsidP="00813EDF">
      <w:pPr>
        <w:pStyle w:val="Odlomakpopisa1"/>
        <w:tabs>
          <w:tab w:val="left" w:pos="220"/>
        </w:tabs>
        <w:ind w:left="0"/>
        <w:jc w:val="both"/>
        <w:rPr>
          <w:rFonts w:ascii="Arial" w:hAnsi="Arial" w:cs="Arial"/>
          <w:b/>
          <w:i/>
          <w:sz w:val="24"/>
          <w:szCs w:val="24"/>
        </w:rPr>
      </w:pPr>
    </w:p>
    <w:p w:rsidR="0095739A" w:rsidRDefault="0095739A" w:rsidP="00813EDF">
      <w:pPr>
        <w:pStyle w:val="Odlomakpopisa1"/>
        <w:tabs>
          <w:tab w:val="left" w:pos="220"/>
        </w:tabs>
        <w:ind w:left="0"/>
        <w:jc w:val="both"/>
        <w:rPr>
          <w:rFonts w:ascii="Arial" w:hAnsi="Arial" w:cs="Arial"/>
          <w:b/>
          <w:i/>
          <w:sz w:val="24"/>
          <w:szCs w:val="24"/>
        </w:rPr>
      </w:pPr>
    </w:p>
    <w:p w:rsidR="0095739A" w:rsidRDefault="0095739A" w:rsidP="00813EDF">
      <w:pPr>
        <w:pStyle w:val="Odlomakpopisa1"/>
        <w:tabs>
          <w:tab w:val="left" w:pos="220"/>
        </w:tabs>
        <w:ind w:left="0"/>
        <w:jc w:val="both"/>
        <w:rPr>
          <w:rFonts w:ascii="Arial" w:hAnsi="Arial" w:cs="Arial"/>
          <w:b/>
          <w:i/>
          <w:sz w:val="24"/>
          <w:szCs w:val="24"/>
        </w:rPr>
      </w:pPr>
    </w:p>
    <w:p w:rsidR="0095739A" w:rsidRDefault="0095739A" w:rsidP="00813EDF">
      <w:pPr>
        <w:pStyle w:val="Odlomakpopisa1"/>
        <w:tabs>
          <w:tab w:val="left" w:pos="220"/>
        </w:tabs>
        <w:ind w:left="0"/>
        <w:jc w:val="both"/>
        <w:rPr>
          <w:rFonts w:ascii="Arial" w:hAnsi="Arial" w:cs="Arial"/>
          <w:b/>
          <w:i/>
          <w:sz w:val="24"/>
          <w:szCs w:val="24"/>
        </w:rPr>
      </w:pPr>
    </w:p>
    <w:p w:rsidR="0095739A" w:rsidRDefault="0095739A" w:rsidP="00813EDF">
      <w:pPr>
        <w:pStyle w:val="Odlomakpopisa1"/>
        <w:tabs>
          <w:tab w:val="left" w:pos="220"/>
        </w:tabs>
        <w:ind w:left="0"/>
        <w:jc w:val="both"/>
        <w:rPr>
          <w:rFonts w:ascii="Arial" w:hAnsi="Arial" w:cs="Arial"/>
          <w:b/>
          <w:i/>
          <w:sz w:val="24"/>
          <w:szCs w:val="24"/>
        </w:rPr>
      </w:pPr>
    </w:p>
    <w:p w:rsidR="00813EDF" w:rsidRPr="00674CEA" w:rsidRDefault="00813EDF" w:rsidP="00813EDF">
      <w:pPr>
        <w:pStyle w:val="Odlomakpopisa1"/>
        <w:tabs>
          <w:tab w:val="left" w:pos="220"/>
        </w:tabs>
        <w:ind w:left="0"/>
        <w:jc w:val="both"/>
        <w:rPr>
          <w:rFonts w:ascii="Arial" w:hAnsi="Arial" w:cs="Arial"/>
          <w:b/>
          <w:i/>
          <w:sz w:val="24"/>
          <w:szCs w:val="24"/>
        </w:rPr>
      </w:pPr>
      <w:r w:rsidRPr="00674CEA">
        <w:rPr>
          <w:rFonts w:ascii="Arial" w:hAnsi="Arial" w:cs="Arial"/>
          <w:b/>
          <w:i/>
          <w:sz w:val="24"/>
          <w:szCs w:val="24"/>
        </w:rPr>
        <w:lastRenderedPageBreak/>
        <w:t xml:space="preserve">BROJČANO OCJENJIVANJE UČENIČKIH POSTIGNUĆA :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10567"/>
      </w:tblGrid>
      <w:tr w:rsidR="00813EDF" w:rsidRPr="00056428" w:rsidTr="005734C7">
        <w:tc>
          <w:tcPr>
            <w:tcW w:w="2365" w:type="dxa"/>
            <w:vAlign w:val="center"/>
          </w:tcPr>
          <w:p w:rsidR="00813EDF" w:rsidRPr="00056428" w:rsidRDefault="00813EDF" w:rsidP="005734C7">
            <w:pPr>
              <w:tabs>
                <w:tab w:val="left" w:pos="2694"/>
              </w:tabs>
              <w:spacing w:after="0" w:line="240" w:lineRule="auto"/>
              <w:jc w:val="center"/>
              <w:rPr>
                <w:rFonts w:ascii="Arial" w:hAnsi="Arial" w:cs="Arial"/>
                <w:b/>
                <w:caps/>
                <w:sz w:val="24"/>
                <w:szCs w:val="24"/>
              </w:rPr>
            </w:pPr>
            <w:r w:rsidRPr="00056428">
              <w:rPr>
                <w:rFonts w:ascii="Arial" w:hAnsi="Arial" w:cs="Arial"/>
                <w:b/>
                <w:caps/>
                <w:sz w:val="24"/>
                <w:szCs w:val="24"/>
              </w:rPr>
              <w:t>ocjena</w:t>
            </w:r>
          </w:p>
        </w:tc>
        <w:tc>
          <w:tcPr>
            <w:tcW w:w="10567" w:type="dxa"/>
            <w:vAlign w:val="center"/>
          </w:tcPr>
          <w:p w:rsidR="00813EDF" w:rsidRPr="00056428" w:rsidRDefault="00813EDF" w:rsidP="005734C7">
            <w:pPr>
              <w:tabs>
                <w:tab w:val="left" w:pos="2694"/>
              </w:tabs>
              <w:spacing w:after="0" w:line="240" w:lineRule="auto"/>
              <w:jc w:val="center"/>
              <w:rPr>
                <w:rFonts w:ascii="Arial" w:hAnsi="Arial" w:cs="Arial"/>
                <w:b/>
                <w:caps/>
                <w:sz w:val="24"/>
                <w:szCs w:val="24"/>
              </w:rPr>
            </w:pPr>
            <w:r w:rsidRPr="00056428">
              <w:rPr>
                <w:rFonts w:ascii="Arial" w:hAnsi="Arial" w:cs="Arial"/>
                <w:b/>
                <w:caps/>
                <w:sz w:val="24"/>
                <w:szCs w:val="24"/>
              </w:rPr>
              <w:t xml:space="preserve">opis </w:t>
            </w:r>
          </w:p>
        </w:tc>
      </w:tr>
      <w:tr w:rsidR="00813EDF" w:rsidRPr="00056428" w:rsidTr="005734C7">
        <w:tc>
          <w:tcPr>
            <w:tcW w:w="2365" w:type="dxa"/>
            <w:vAlign w:val="center"/>
          </w:tcPr>
          <w:p w:rsidR="00813EDF" w:rsidRPr="00056428" w:rsidRDefault="00813EDF" w:rsidP="005734C7">
            <w:pPr>
              <w:tabs>
                <w:tab w:val="left" w:pos="2694"/>
              </w:tabs>
              <w:spacing w:after="0" w:line="240" w:lineRule="auto"/>
              <w:rPr>
                <w:rFonts w:ascii="Arial" w:hAnsi="Arial" w:cs="Arial"/>
                <w:b/>
                <w:sz w:val="24"/>
                <w:szCs w:val="24"/>
              </w:rPr>
            </w:pPr>
            <w:r w:rsidRPr="00056428">
              <w:rPr>
                <w:rFonts w:ascii="Arial" w:hAnsi="Arial" w:cs="Arial"/>
                <w:b/>
                <w:sz w:val="24"/>
                <w:szCs w:val="24"/>
              </w:rPr>
              <w:t>nedovoljan (1)</w:t>
            </w:r>
          </w:p>
        </w:tc>
        <w:tc>
          <w:tcPr>
            <w:tcW w:w="10567" w:type="dxa"/>
            <w:vAlign w:val="center"/>
          </w:tcPr>
          <w:p w:rsidR="00813EDF" w:rsidRPr="00056428" w:rsidRDefault="00813EDF" w:rsidP="005734C7">
            <w:pPr>
              <w:tabs>
                <w:tab w:val="left" w:pos="2694"/>
              </w:tabs>
              <w:spacing w:after="0" w:line="240" w:lineRule="auto"/>
              <w:jc w:val="both"/>
              <w:rPr>
                <w:rFonts w:ascii="Arial" w:hAnsi="Arial" w:cs="Arial"/>
                <w:b/>
                <w:sz w:val="24"/>
                <w:szCs w:val="24"/>
              </w:rPr>
            </w:pPr>
            <w:r w:rsidRPr="00056428">
              <w:rPr>
                <w:rFonts w:ascii="Arial" w:hAnsi="Arial" w:cs="Arial"/>
                <w:sz w:val="24"/>
                <w:szCs w:val="24"/>
              </w:rPr>
              <w:t>Učeni(k)</w:t>
            </w:r>
            <w:proofErr w:type="spellStart"/>
            <w:r w:rsidRPr="00056428">
              <w:rPr>
                <w:rFonts w:ascii="Arial" w:hAnsi="Arial" w:cs="Arial"/>
                <w:sz w:val="24"/>
                <w:szCs w:val="24"/>
              </w:rPr>
              <w:t>ca</w:t>
            </w:r>
            <w:proofErr w:type="spellEnd"/>
            <w:r w:rsidRPr="00056428">
              <w:rPr>
                <w:rFonts w:ascii="Arial" w:hAnsi="Arial" w:cs="Arial"/>
                <w:sz w:val="24"/>
                <w:szCs w:val="24"/>
              </w:rPr>
              <w:t xml:space="preserve"> ne prepoznaje temeljne pojmove ili ih samo može nabrojati. Ne pokazuje razumijevanje sadržaja niti uz pomoć nastavnika i nije ga u stanju samostalno reproducirati. Na pitanja ne odgovara ili odgovara nejasno, ne poznaje osnovne ključne pojmove. Slike ili tablične podatke ne povezuje i ne može ih interpretirati.</w:t>
            </w:r>
          </w:p>
        </w:tc>
      </w:tr>
      <w:tr w:rsidR="00813EDF" w:rsidRPr="00056428" w:rsidTr="005734C7">
        <w:tc>
          <w:tcPr>
            <w:tcW w:w="2365" w:type="dxa"/>
            <w:vAlign w:val="center"/>
          </w:tcPr>
          <w:p w:rsidR="00813EDF" w:rsidRPr="00056428" w:rsidRDefault="00813EDF" w:rsidP="005734C7">
            <w:pPr>
              <w:tabs>
                <w:tab w:val="left" w:pos="2694"/>
              </w:tabs>
              <w:spacing w:after="0" w:line="240" w:lineRule="auto"/>
              <w:ind w:left="720"/>
              <w:rPr>
                <w:rFonts w:ascii="Arial" w:hAnsi="Arial" w:cs="Arial"/>
                <w:sz w:val="24"/>
                <w:szCs w:val="24"/>
              </w:rPr>
            </w:pPr>
          </w:p>
          <w:p w:rsidR="00813EDF" w:rsidRPr="00056428" w:rsidRDefault="00813EDF" w:rsidP="005734C7">
            <w:pPr>
              <w:tabs>
                <w:tab w:val="left" w:pos="2694"/>
              </w:tabs>
              <w:spacing w:after="0" w:line="240" w:lineRule="auto"/>
              <w:rPr>
                <w:rFonts w:ascii="Arial" w:hAnsi="Arial" w:cs="Arial"/>
                <w:b/>
                <w:sz w:val="24"/>
                <w:szCs w:val="24"/>
              </w:rPr>
            </w:pPr>
            <w:r w:rsidRPr="00056428">
              <w:rPr>
                <w:rFonts w:ascii="Arial" w:hAnsi="Arial" w:cs="Arial"/>
                <w:b/>
                <w:sz w:val="24"/>
                <w:szCs w:val="24"/>
              </w:rPr>
              <w:t>dovoljan (2)</w:t>
            </w:r>
          </w:p>
        </w:tc>
        <w:tc>
          <w:tcPr>
            <w:tcW w:w="10567" w:type="dxa"/>
            <w:vAlign w:val="center"/>
          </w:tcPr>
          <w:p w:rsidR="00813EDF" w:rsidRPr="00056428" w:rsidRDefault="00813EDF" w:rsidP="00F84CC7">
            <w:pPr>
              <w:tabs>
                <w:tab w:val="left" w:pos="2694"/>
              </w:tabs>
              <w:spacing w:after="0" w:line="240" w:lineRule="auto"/>
              <w:jc w:val="both"/>
              <w:rPr>
                <w:rFonts w:ascii="Arial" w:hAnsi="Arial" w:cs="Arial"/>
                <w:sz w:val="24"/>
                <w:szCs w:val="24"/>
              </w:rPr>
            </w:pPr>
            <w:r w:rsidRPr="00056428">
              <w:rPr>
                <w:rFonts w:ascii="Arial" w:hAnsi="Arial" w:cs="Arial"/>
                <w:sz w:val="24"/>
                <w:szCs w:val="24"/>
              </w:rPr>
              <w:t>Učeni(k)</w:t>
            </w:r>
            <w:proofErr w:type="spellStart"/>
            <w:r w:rsidRPr="00056428">
              <w:rPr>
                <w:rFonts w:ascii="Arial" w:hAnsi="Arial" w:cs="Arial"/>
                <w:sz w:val="24"/>
                <w:szCs w:val="24"/>
              </w:rPr>
              <w:t>ca</w:t>
            </w:r>
            <w:proofErr w:type="spellEnd"/>
            <w:r w:rsidRPr="00056428">
              <w:rPr>
                <w:rFonts w:ascii="Arial" w:hAnsi="Arial" w:cs="Arial"/>
                <w:sz w:val="24"/>
                <w:szCs w:val="24"/>
              </w:rPr>
              <w:t xml:space="preserve"> reproducira i prepoznaje temeljne pojmove. Razumije sadržaj, ali ga ne zna primijeniti niti obrazložiti koristeći zadane primjere. Poznaje osnovne ključne pojmove, ali često griješi prilikom samostalnog interp</w:t>
            </w:r>
            <w:r w:rsidR="00F84CC7">
              <w:rPr>
                <w:rFonts w:ascii="Arial" w:hAnsi="Arial" w:cs="Arial"/>
                <w:sz w:val="24"/>
                <w:szCs w:val="24"/>
              </w:rPr>
              <w:t>r</w:t>
            </w:r>
            <w:r w:rsidRPr="00056428">
              <w:rPr>
                <w:rFonts w:ascii="Arial" w:hAnsi="Arial" w:cs="Arial"/>
                <w:sz w:val="24"/>
                <w:szCs w:val="24"/>
              </w:rPr>
              <w:t xml:space="preserve">etiranja. Prepoznaje podatke na slikama  ali ih ne može samostalno interpretirati, niti uz pomoć nastavnika. Argumentira površno i nesigurno te je </w:t>
            </w:r>
            <w:proofErr w:type="spellStart"/>
            <w:r w:rsidRPr="00056428">
              <w:rPr>
                <w:rFonts w:ascii="Arial" w:hAnsi="Arial" w:cs="Arial"/>
                <w:sz w:val="24"/>
                <w:szCs w:val="24"/>
              </w:rPr>
              <w:t>nejas</w:t>
            </w:r>
            <w:proofErr w:type="spellEnd"/>
            <w:r w:rsidRPr="00056428">
              <w:rPr>
                <w:rFonts w:ascii="Arial" w:hAnsi="Arial" w:cs="Arial"/>
                <w:sz w:val="24"/>
                <w:szCs w:val="24"/>
              </w:rPr>
              <w:t>(</w:t>
            </w:r>
            <w:proofErr w:type="spellStart"/>
            <w:r w:rsidRPr="00056428">
              <w:rPr>
                <w:rFonts w:ascii="Arial" w:hAnsi="Arial" w:cs="Arial"/>
                <w:sz w:val="24"/>
                <w:szCs w:val="24"/>
              </w:rPr>
              <w:t>an</w:t>
            </w:r>
            <w:proofErr w:type="spellEnd"/>
            <w:r w:rsidRPr="00056428">
              <w:rPr>
                <w:rFonts w:ascii="Arial" w:hAnsi="Arial" w:cs="Arial"/>
                <w:sz w:val="24"/>
                <w:szCs w:val="24"/>
              </w:rPr>
              <w:t xml:space="preserve">)na u iznošenju gradiva. </w:t>
            </w:r>
          </w:p>
        </w:tc>
      </w:tr>
      <w:tr w:rsidR="00813EDF" w:rsidRPr="00056428" w:rsidTr="005734C7">
        <w:tc>
          <w:tcPr>
            <w:tcW w:w="2365" w:type="dxa"/>
            <w:vAlign w:val="center"/>
          </w:tcPr>
          <w:p w:rsidR="00813EDF" w:rsidRPr="00056428" w:rsidRDefault="00813EDF" w:rsidP="005734C7">
            <w:pPr>
              <w:tabs>
                <w:tab w:val="left" w:pos="2694"/>
              </w:tabs>
              <w:spacing w:after="0" w:line="240" w:lineRule="auto"/>
              <w:rPr>
                <w:rFonts w:ascii="Arial" w:hAnsi="Arial" w:cs="Arial"/>
                <w:b/>
                <w:sz w:val="24"/>
                <w:szCs w:val="24"/>
              </w:rPr>
            </w:pPr>
            <w:r w:rsidRPr="00056428">
              <w:rPr>
                <w:rFonts w:ascii="Arial" w:hAnsi="Arial" w:cs="Arial"/>
                <w:b/>
                <w:sz w:val="24"/>
                <w:szCs w:val="24"/>
              </w:rPr>
              <w:t>dobar (3)</w:t>
            </w:r>
          </w:p>
        </w:tc>
        <w:tc>
          <w:tcPr>
            <w:tcW w:w="10567" w:type="dxa"/>
            <w:vAlign w:val="center"/>
          </w:tcPr>
          <w:p w:rsidR="00813EDF" w:rsidRPr="00056428" w:rsidRDefault="00813EDF" w:rsidP="005734C7">
            <w:pPr>
              <w:tabs>
                <w:tab w:val="left" w:pos="2694"/>
              </w:tabs>
              <w:spacing w:after="0" w:line="240" w:lineRule="auto"/>
              <w:jc w:val="both"/>
              <w:rPr>
                <w:rFonts w:ascii="Arial" w:hAnsi="Arial" w:cs="Arial"/>
                <w:sz w:val="24"/>
                <w:szCs w:val="24"/>
              </w:rPr>
            </w:pPr>
            <w:r w:rsidRPr="00056428">
              <w:rPr>
                <w:rFonts w:ascii="Arial" w:hAnsi="Arial" w:cs="Arial"/>
                <w:sz w:val="24"/>
                <w:szCs w:val="24"/>
              </w:rPr>
              <w:t>Učeni(k)</w:t>
            </w:r>
            <w:proofErr w:type="spellStart"/>
            <w:r w:rsidRPr="00056428">
              <w:rPr>
                <w:rFonts w:ascii="Arial" w:hAnsi="Arial" w:cs="Arial"/>
                <w:sz w:val="24"/>
                <w:szCs w:val="24"/>
              </w:rPr>
              <w:t>ca</w:t>
            </w:r>
            <w:proofErr w:type="spellEnd"/>
            <w:r w:rsidRPr="00056428">
              <w:rPr>
                <w:rFonts w:ascii="Arial" w:hAnsi="Arial" w:cs="Arial"/>
                <w:sz w:val="24"/>
                <w:szCs w:val="24"/>
              </w:rPr>
              <w:t xml:space="preserve"> reproducira i prepoznaje temeljne pojmove. Razumije sadržaj, ali je površan u njegovoj primjeni. Sadržaj može obrazložiti koristeći zadane primjere, ali uz intervenciju nastavnika. Samostalno rješava jednostavne probleme i zadatke. Ponekad griješi prilikom samostalnog rješavanja složenijih problema . Povezuje podatke prikazane na slikama ili u tablicama ali ih interpretira uz pomoć nastavnika. Jasno izlaže sadržaj, ali je </w:t>
            </w:r>
            <w:proofErr w:type="spellStart"/>
            <w:r w:rsidRPr="00056428">
              <w:rPr>
                <w:rFonts w:ascii="Arial" w:hAnsi="Arial" w:cs="Arial"/>
                <w:sz w:val="24"/>
                <w:szCs w:val="24"/>
              </w:rPr>
              <w:t>nejas</w:t>
            </w:r>
            <w:proofErr w:type="spellEnd"/>
            <w:r w:rsidRPr="00056428">
              <w:rPr>
                <w:rFonts w:ascii="Arial" w:hAnsi="Arial" w:cs="Arial"/>
                <w:sz w:val="24"/>
                <w:szCs w:val="24"/>
              </w:rPr>
              <w:t>(</w:t>
            </w:r>
            <w:proofErr w:type="spellStart"/>
            <w:r w:rsidRPr="00056428">
              <w:rPr>
                <w:rFonts w:ascii="Arial" w:hAnsi="Arial" w:cs="Arial"/>
                <w:sz w:val="24"/>
                <w:szCs w:val="24"/>
              </w:rPr>
              <w:t>a</w:t>
            </w:r>
            <w:r w:rsidR="00F84CC7">
              <w:rPr>
                <w:rFonts w:ascii="Arial" w:hAnsi="Arial" w:cs="Arial"/>
                <w:sz w:val="24"/>
                <w:szCs w:val="24"/>
              </w:rPr>
              <w:t>n</w:t>
            </w:r>
            <w:proofErr w:type="spellEnd"/>
            <w:r w:rsidRPr="00056428">
              <w:rPr>
                <w:rFonts w:ascii="Arial" w:hAnsi="Arial" w:cs="Arial"/>
                <w:sz w:val="24"/>
                <w:szCs w:val="24"/>
              </w:rPr>
              <w:t xml:space="preserve">)na u argumentiranju. </w:t>
            </w:r>
          </w:p>
        </w:tc>
      </w:tr>
      <w:tr w:rsidR="00813EDF" w:rsidRPr="00056428" w:rsidTr="005734C7">
        <w:tc>
          <w:tcPr>
            <w:tcW w:w="2365" w:type="dxa"/>
            <w:vAlign w:val="center"/>
          </w:tcPr>
          <w:p w:rsidR="00813EDF" w:rsidRPr="00056428" w:rsidRDefault="00813EDF" w:rsidP="005734C7">
            <w:pPr>
              <w:tabs>
                <w:tab w:val="left" w:pos="2694"/>
              </w:tabs>
              <w:spacing w:after="0" w:line="240" w:lineRule="auto"/>
              <w:rPr>
                <w:rFonts w:ascii="Arial" w:hAnsi="Arial" w:cs="Arial"/>
                <w:b/>
                <w:sz w:val="24"/>
                <w:szCs w:val="24"/>
              </w:rPr>
            </w:pPr>
            <w:r w:rsidRPr="00056428">
              <w:rPr>
                <w:rFonts w:ascii="Arial" w:hAnsi="Arial" w:cs="Arial"/>
                <w:b/>
                <w:sz w:val="24"/>
                <w:szCs w:val="24"/>
              </w:rPr>
              <w:t>vrlo dobar (4)</w:t>
            </w:r>
          </w:p>
        </w:tc>
        <w:tc>
          <w:tcPr>
            <w:tcW w:w="10567" w:type="dxa"/>
            <w:vAlign w:val="center"/>
          </w:tcPr>
          <w:p w:rsidR="00813EDF" w:rsidRPr="00056428" w:rsidRDefault="00813EDF" w:rsidP="005734C7">
            <w:pPr>
              <w:tabs>
                <w:tab w:val="left" w:pos="2694"/>
              </w:tabs>
              <w:spacing w:after="0" w:line="240" w:lineRule="auto"/>
              <w:jc w:val="both"/>
              <w:rPr>
                <w:rFonts w:ascii="Arial" w:hAnsi="Arial" w:cs="Arial"/>
                <w:sz w:val="24"/>
                <w:szCs w:val="24"/>
              </w:rPr>
            </w:pPr>
            <w:r w:rsidRPr="00056428">
              <w:rPr>
                <w:rFonts w:ascii="Arial" w:hAnsi="Arial" w:cs="Arial"/>
                <w:sz w:val="24"/>
                <w:szCs w:val="24"/>
              </w:rPr>
              <w:t>Reproducira i razumije obrađeni nastavni sadržaj. Poznaje temeljne pojmove, u stanju je nad</w:t>
            </w:r>
            <w:r w:rsidR="00F84CC7">
              <w:rPr>
                <w:rFonts w:ascii="Arial" w:hAnsi="Arial" w:cs="Arial"/>
                <w:sz w:val="24"/>
                <w:szCs w:val="24"/>
              </w:rPr>
              <w:t>o</w:t>
            </w:r>
            <w:r w:rsidRPr="00056428">
              <w:rPr>
                <w:rFonts w:ascii="Arial" w:hAnsi="Arial" w:cs="Arial"/>
                <w:sz w:val="24"/>
                <w:szCs w:val="24"/>
              </w:rPr>
              <w:t xml:space="preserve">građivati stečena znanja. Sadržaj obrazlaže uglavnom samostalno, koristi zadane primjere i samostalno rješava probleme i zadatke. Povezuje zadane podatke, tek se rijetko ne snalazi u složenim problemima i zadatcima, ali nije </w:t>
            </w:r>
            <w:proofErr w:type="spellStart"/>
            <w:r w:rsidRPr="00056428">
              <w:rPr>
                <w:rFonts w:ascii="Arial" w:hAnsi="Arial" w:cs="Arial"/>
                <w:sz w:val="24"/>
                <w:szCs w:val="24"/>
              </w:rPr>
              <w:t>samostal</w:t>
            </w:r>
            <w:proofErr w:type="spellEnd"/>
            <w:r w:rsidRPr="00056428">
              <w:rPr>
                <w:rFonts w:ascii="Arial" w:hAnsi="Arial" w:cs="Arial"/>
                <w:sz w:val="24"/>
                <w:szCs w:val="24"/>
              </w:rPr>
              <w:t>(</w:t>
            </w:r>
            <w:proofErr w:type="spellStart"/>
            <w:r w:rsidRPr="00056428">
              <w:rPr>
                <w:rFonts w:ascii="Arial" w:hAnsi="Arial" w:cs="Arial"/>
                <w:sz w:val="24"/>
                <w:szCs w:val="24"/>
              </w:rPr>
              <w:t>a</w:t>
            </w:r>
            <w:r w:rsidR="00F84CC7">
              <w:rPr>
                <w:rFonts w:ascii="Arial" w:hAnsi="Arial" w:cs="Arial"/>
                <w:sz w:val="24"/>
                <w:szCs w:val="24"/>
              </w:rPr>
              <w:t>n</w:t>
            </w:r>
            <w:proofErr w:type="spellEnd"/>
            <w:r w:rsidRPr="00056428">
              <w:rPr>
                <w:rFonts w:ascii="Arial" w:hAnsi="Arial" w:cs="Arial"/>
                <w:sz w:val="24"/>
                <w:szCs w:val="24"/>
              </w:rPr>
              <w:t>)na u povezivanju sadržaja prirode sa sadržajima drugih nastavnih predmeta i nije samostalan u prenošenju znanja drugima. Nesigurno argumentira.</w:t>
            </w:r>
          </w:p>
        </w:tc>
      </w:tr>
      <w:tr w:rsidR="00813EDF" w:rsidRPr="00056428" w:rsidTr="005734C7">
        <w:tc>
          <w:tcPr>
            <w:tcW w:w="2365" w:type="dxa"/>
            <w:vAlign w:val="center"/>
          </w:tcPr>
          <w:p w:rsidR="00813EDF" w:rsidRPr="00056428" w:rsidRDefault="00813EDF" w:rsidP="005734C7">
            <w:pPr>
              <w:tabs>
                <w:tab w:val="left" w:pos="2694"/>
              </w:tabs>
              <w:spacing w:after="0" w:line="240" w:lineRule="auto"/>
              <w:rPr>
                <w:rFonts w:ascii="Arial" w:hAnsi="Arial" w:cs="Arial"/>
                <w:b/>
                <w:sz w:val="24"/>
                <w:szCs w:val="24"/>
              </w:rPr>
            </w:pPr>
            <w:r w:rsidRPr="00056428">
              <w:rPr>
                <w:rFonts w:ascii="Arial" w:hAnsi="Arial" w:cs="Arial"/>
                <w:b/>
                <w:sz w:val="24"/>
                <w:szCs w:val="24"/>
              </w:rPr>
              <w:t>odličan (5)</w:t>
            </w:r>
          </w:p>
        </w:tc>
        <w:tc>
          <w:tcPr>
            <w:tcW w:w="10567" w:type="dxa"/>
            <w:vAlign w:val="center"/>
          </w:tcPr>
          <w:p w:rsidR="00813EDF" w:rsidRPr="00056428" w:rsidRDefault="00813EDF" w:rsidP="005734C7">
            <w:pPr>
              <w:tabs>
                <w:tab w:val="left" w:pos="2694"/>
              </w:tabs>
              <w:spacing w:after="0" w:line="240" w:lineRule="auto"/>
              <w:jc w:val="both"/>
              <w:rPr>
                <w:rFonts w:ascii="Arial" w:hAnsi="Arial" w:cs="Arial"/>
                <w:sz w:val="24"/>
                <w:szCs w:val="24"/>
              </w:rPr>
            </w:pPr>
            <w:r w:rsidRPr="00056428">
              <w:rPr>
                <w:rFonts w:ascii="Arial" w:hAnsi="Arial" w:cs="Arial"/>
                <w:sz w:val="24"/>
                <w:szCs w:val="24"/>
              </w:rPr>
              <w:t>Reproducira, razumije, nad</w:t>
            </w:r>
            <w:r w:rsidR="00F84CC7">
              <w:rPr>
                <w:rFonts w:ascii="Arial" w:hAnsi="Arial" w:cs="Arial"/>
                <w:sz w:val="24"/>
                <w:szCs w:val="24"/>
              </w:rPr>
              <w:t>o</w:t>
            </w:r>
            <w:r w:rsidRPr="00056428">
              <w:rPr>
                <w:rFonts w:ascii="Arial" w:hAnsi="Arial" w:cs="Arial"/>
                <w:sz w:val="24"/>
                <w:szCs w:val="24"/>
              </w:rPr>
              <w:t xml:space="preserve">građuje stečena znanja. Samostalno obrazlaže sadržaj navodeći i vlastite primjere, rješava i složene probleme i zadatke. Povezuje podatke , korelira stečena znanja sa sadržajima drugih predmeta. Može prenositi svoja znanja drugima te sigurno i jasno izlaže vlastitu argumentaciju. </w:t>
            </w:r>
          </w:p>
        </w:tc>
      </w:tr>
    </w:tbl>
    <w:p w:rsidR="00813EDF" w:rsidRDefault="00813EDF" w:rsidP="00813EDF">
      <w:pPr>
        <w:jc w:val="both"/>
        <w:rPr>
          <w:rFonts w:ascii="Arial" w:hAnsi="Arial" w:cs="Arial"/>
          <w:sz w:val="24"/>
          <w:szCs w:val="24"/>
        </w:rPr>
      </w:pPr>
    </w:p>
    <w:p w:rsidR="00A35725" w:rsidRDefault="00A35725" w:rsidP="00813EDF">
      <w:pPr>
        <w:pStyle w:val="Odlomakpopisa1"/>
        <w:tabs>
          <w:tab w:val="left" w:pos="220"/>
        </w:tabs>
        <w:ind w:left="0"/>
        <w:jc w:val="both"/>
        <w:rPr>
          <w:rFonts w:ascii="Arial" w:hAnsi="Arial" w:cs="Arial"/>
          <w:b/>
          <w:i/>
          <w:sz w:val="24"/>
          <w:szCs w:val="24"/>
        </w:rPr>
      </w:pPr>
    </w:p>
    <w:p w:rsidR="00A35725" w:rsidRDefault="00A35725" w:rsidP="00813EDF">
      <w:pPr>
        <w:pStyle w:val="Odlomakpopisa1"/>
        <w:tabs>
          <w:tab w:val="left" w:pos="220"/>
        </w:tabs>
        <w:ind w:left="0"/>
        <w:jc w:val="both"/>
        <w:rPr>
          <w:rFonts w:ascii="Arial" w:hAnsi="Arial" w:cs="Arial"/>
          <w:b/>
          <w:i/>
          <w:sz w:val="24"/>
          <w:szCs w:val="24"/>
        </w:rPr>
      </w:pPr>
    </w:p>
    <w:p w:rsidR="00692E8A" w:rsidRDefault="00692E8A" w:rsidP="00813EDF">
      <w:pPr>
        <w:pStyle w:val="Odlomakpopisa1"/>
        <w:tabs>
          <w:tab w:val="left" w:pos="220"/>
        </w:tabs>
        <w:ind w:left="0"/>
        <w:jc w:val="both"/>
        <w:rPr>
          <w:rFonts w:ascii="Arial" w:hAnsi="Arial" w:cs="Arial"/>
          <w:b/>
          <w:i/>
          <w:sz w:val="24"/>
          <w:szCs w:val="24"/>
        </w:rPr>
      </w:pPr>
    </w:p>
    <w:p w:rsidR="00692E8A" w:rsidRDefault="00692E8A" w:rsidP="00813EDF">
      <w:pPr>
        <w:pStyle w:val="Odlomakpopisa1"/>
        <w:tabs>
          <w:tab w:val="left" w:pos="220"/>
        </w:tabs>
        <w:ind w:left="0"/>
        <w:jc w:val="both"/>
        <w:rPr>
          <w:rFonts w:ascii="Arial" w:hAnsi="Arial" w:cs="Arial"/>
          <w:b/>
          <w:i/>
          <w:sz w:val="24"/>
          <w:szCs w:val="24"/>
        </w:rPr>
      </w:pPr>
    </w:p>
    <w:p w:rsidR="00813EDF" w:rsidRPr="00674CEA" w:rsidRDefault="00813EDF" w:rsidP="00813EDF">
      <w:pPr>
        <w:pStyle w:val="Odlomakpopisa1"/>
        <w:tabs>
          <w:tab w:val="left" w:pos="220"/>
        </w:tabs>
        <w:ind w:left="0"/>
        <w:jc w:val="both"/>
        <w:rPr>
          <w:rFonts w:ascii="Arial" w:hAnsi="Arial" w:cs="Arial"/>
          <w:b/>
          <w:i/>
          <w:sz w:val="24"/>
          <w:szCs w:val="24"/>
        </w:rPr>
      </w:pPr>
      <w:r w:rsidRPr="00674CEA">
        <w:rPr>
          <w:rFonts w:ascii="Arial" w:hAnsi="Arial" w:cs="Arial"/>
          <w:b/>
          <w:i/>
          <w:sz w:val="24"/>
          <w:szCs w:val="24"/>
        </w:rPr>
        <w:lastRenderedPageBreak/>
        <w:t>ELEMENTI OCJENJIVANJA I OBLICI PROVJERE UČENIČKIH POSTIGNUĆA</w:t>
      </w:r>
    </w:p>
    <w:p w:rsidR="00813EDF" w:rsidRPr="00A349CC" w:rsidRDefault="00813EDF" w:rsidP="00692E8A">
      <w:pPr>
        <w:spacing w:after="0"/>
        <w:jc w:val="both"/>
        <w:rPr>
          <w:rFonts w:ascii="Arial" w:hAnsi="Arial" w:cs="Arial"/>
          <w:sz w:val="24"/>
          <w:szCs w:val="24"/>
        </w:rPr>
      </w:pPr>
      <w:r w:rsidRPr="00A349CC">
        <w:rPr>
          <w:rFonts w:ascii="Arial" w:hAnsi="Arial" w:cs="Arial"/>
          <w:sz w:val="24"/>
          <w:szCs w:val="24"/>
        </w:rPr>
        <w:t>Elementi ocjenjivanja učeničkih postignuća iz nastavnog predmeta Biologija su</w:t>
      </w:r>
      <w:r>
        <w:rPr>
          <w:rFonts w:ascii="Arial" w:hAnsi="Arial" w:cs="Arial"/>
          <w:sz w:val="24"/>
          <w:szCs w:val="24"/>
        </w:rPr>
        <w:t>:</w:t>
      </w:r>
      <w:r w:rsidRPr="00A349CC">
        <w:rPr>
          <w:rFonts w:ascii="Arial" w:hAnsi="Arial" w:cs="Arial"/>
          <w:sz w:val="24"/>
          <w:szCs w:val="24"/>
        </w:rPr>
        <w:t xml:space="preserve"> </w:t>
      </w:r>
    </w:p>
    <w:p w:rsidR="00813EDF" w:rsidRPr="00A349CC" w:rsidRDefault="00813EDF" w:rsidP="00692E8A">
      <w:pPr>
        <w:pStyle w:val="Odlomakpopisa1"/>
        <w:numPr>
          <w:ilvl w:val="0"/>
          <w:numId w:val="1"/>
        </w:numPr>
        <w:spacing w:after="0"/>
        <w:jc w:val="both"/>
        <w:rPr>
          <w:rFonts w:ascii="Arial" w:hAnsi="Arial" w:cs="Arial"/>
          <w:b/>
          <w:i/>
          <w:sz w:val="24"/>
          <w:szCs w:val="24"/>
        </w:rPr>
      </w:pPr>
      <w:r w:rsidRPr="00A349CC">
        <w:rPr>
          <w:rFonts w:ascii="Arial" w:hAnsi="Arial" w:cs="Arial"/>
          <w:b/>
          <w:i/>
          <w:sz w:val="24"/>
          <w:szCs w:val="24"/>
        </w:rPr>
        <w:t>Usvojenost obrazovnih sadržaja-</w:t>
      </w:r>
      <w:r w:rsidR="00783007" w:rsidRPr="00783007">
        <w:rPr>
          <w:rFonts w:ascii="Arial" w:hAnsi="Arial" w:cs="Arial"/>
          <w:b/>
          <w:i/>
          <w:sz w:val="24"/>
          <w:szCs w:val="24"/>
        </w:rPr>
        <w:t xml:space="preserve"> </w:t>
      </w:r>
      <w:r w:rsidR="00783007" w:rsidRPr="00692E8A">
        <w:rPr>
          <w:rFonts w:ascii="Arial" w:hAnsi="Arial" w:cs="Arial"/>
          <w:b/>
          <w:i/>
          <w:sz w:val="24"/>
          <w:szCs w:val="24"/>
        </w:rPr>
        <w:t>usmena provjera</w:t>
      </w:r>
    </w:p>
    <w:p w:rsidR="00813EDF" w:rsidRPr="00A349CC" w:rsidRDefault="00813EDF" w:rsidP="00692E8A">
      <w:pPr>
        <w:pStyle w:val="Odlomakpopisa1"/>
        <w:numPr>
          <w:ilvl w:val="0"/>
          <w:numId w:val="1"/>
        </w:numPr>
        <w:spacing w:after="0"/>
        <w:jc w:val="both"/>
        <w:rPr>
          <w:rFonts w:ascii="Arial" w:hAnsi="Arial" w:cs="Arial"/>
          <w:b/>
          <w:i/>
          <w:sz w:val="24"/>
          <w:szCs w:val="24"/>
        </w:rPr>
      </w:pPr>
      <w:r w:rsidRPr="00A349CC">
        <w:rPr>
          <w:rFonts w:ascii="Arial" w:hAnsi="Arial" w:cs="Arial"/>
          <w:b/>
          <w:i/>
          <w:sz w:val="24"/>
          <w:szCs w:val="24"/>
        </w:rPr>
        <w:t>Usvojenost obrazovnih sadržaja-</w:t>
      </w:r>
      <w:r w:rsidR="00783007" w:rsidRPr="00783007">
        <w:rPr>
          <w:rFonts w:ascii="Arial" w:hAnsi="Arial" w:cs="Arial"/>
          <w:b/>
          <w:i/>
          <w:sz w:val="24"/>
          <w:szCs w:val="24"/>
        </w:rPr>
        <w:t xml:space="preserve"> </w:t>
      </w:r>
      <w:r w:rsidR="00783007" w:rsidRPr="00692E8A">
        <w:rPr>
          <w:rFonts w:ascii="Arial" w:hAnsi="Arial" w:cs="Arial"/>
          <w:b/>
          <w:i/>
          <w:sz w:val="24"/>
          <w:szCs w:val="24"/>
        </w:rPr>
        <w:t>pisana provjera</w:t>
      </w:r>
    </w:p>
    <w:p w:rsidR="00813EDF" w:rsidRPr="00A349CC" w:rsidRDefault="00813EDF" w:rsidP="00692E8A">
      <w:pPr>
        <w:pStyle w:val="Odlomakpopisa1"/>
        <w:numPr>
          <w:ilvl w:val="0"/>
          <w:numId w:val="1"/>
        </w:numPr>
        <w:spacing w:after="0"/>
        <w:jc w:val="both"/>
        <w:rPr>
          <w:rFonts w:ascii="Arial" w:hAnsi="Arial" w:cs="Arial"/>
          <w:b/>
          <w:i/>
          <w:sz w:val="24"/>
          <w:szCs w:val="24"/>
        </w:rPr>
      </w:pPr>
      <w:r w:rsidRPr="00A349CC">
        <w:rPr>
          <w:rFonts w:ascii="Arial" w:hAnsi="Arial" w:cs="Arial"/>
          <w:b/>
          <w:i/>
          <w:sz w:val="24"/>
          <w:szCs w:val="24"/>
        </w:rPr>
        <w:t xml:space="preserve">Praktični rad </w:t>
      </w:r>
    </w:p>
    <w:p w:rsidR="00813EDF" w:rsidRPr="00A349CC" w:rsidRDefault="00813EDF" w:rsidP="00692E8A">
      <w:pPr>
        <w:pStyle w:val="Odlomakpopisa1"/>
        <w:numPr>
          <w:ilvl w:val="0"/>
          <w:numId w:val="1"/>
        </w:numPr>
        <w:spacing w:after="0"/>
        <w:jc w:val="both"/>
        <w:rPr>
          <w:rFonts w:ascii="Arial" w:hAnsi="Arial" w:cs="Arial"/>
          <w:b/>
          <w:i/>
          <w:sz w:val="24"/>
          <w:szCs w:val="24"/>
        </w:rPr>
      </w:pPr>
      <w:r w:rsidRPr="00A349CC">
        <w:rPr>
          <w:rFonts w:ascii="Arial" w:hAnsi="Arial" w:cs="Arial"/>
          <w:b/>
          <w:i/>
          <w:sz w:val="24"/>
          <w:szCs w:val="24"/>
        </w:rPr>
        <w:t>Aktivnost</w:t>
      </w:r>
    </w:p>
    <w:p w:rsidR="00813EDF" w:rsidRPr="00692E8A" w:rsidRDefault="00813EDF" w:rsidP="00692E8A">
      <w:pPr>
        <w:pStyle w:val="Odlomakpopisa"/>
        <w:numPr>
          <w:ilvl w:val="0"/>
          <w:numId w:val="2"/>
        </w:numPr>
        <w:spacing w:after="0"/>
        <w:jc w:val="center"/>
        <w:rPr>
          <w:rFonts w:ascii="Arial" w:hAnsi="Arial" w:cs="Arial"/>
          <w:b/>
          <w:i/>
          <w:sz w:val="24"/>
          <w:szCs w:val="24"/>
        </w:rPr>
      </w:pPr>
      <w:r w:rsidRPr="00692E8A">
        <w:rPr>
          <w:rFonts w:ascii="Arial" w:hAnsi="Arial" w:cs="Arial"/>
          <w:b/>
          <w:i/>
          <w:sz w:val="24"/>
          <w:szCs w:val="24"/>
        </w:rPr>
        <w:t>Usvojenost obrazovnih sadržaja-usmen</w:t>
      </w:r>
      <w:r w:rsidR="00692E8A" w:rsidRPr="00692E8A">
        <w:rPr>
          <w:rFonts w:ascii="Arial" w:hAnsi="Arial" w:cs="Arial"/>
          <w:b/>
          <w:i/>
          <w:sz w:val="24"/>
          <w:szCs w:val="24"/>
        </w:rPr>
        <w:t>a provjera</w:t>
      </w:r>
    </w:p>
    <w:p w:rsidR="00813EDF" w:rsidRPr="00A349CC" w:rsidRDefault="00813EDF" w:rsidP="00813EDF">
      <w:pPr>
        <w:jc w:val="both"/>
        <w:rPr>
          <w:rFonts w:ascii="Arial" w:hAnsi="Arial" w:cs="Arial"/>
          <w:sz w:val="24"/>
          <w:szCs w:val="24"/>
        </w:rPr>
      </w:pPr>
      <w:r>
        <w:rPr>
          <w:rFonts w:ascii="Arial" w:hAnsi="Arial" w:cs="Arial"/>
          <w:sz w:val="24"/>
          <w:szCs w:val="24"/>
        </w:rPr>
        <w:t>O</w:t>
      </w:r>
      <w:r w:rsidRPr="00A349CC">
        <w:rPr>
          <w:rFonts w:ascii="Arial" w:hAnsi="Arial" w:cs="Arial"/>
          <w:sz w:val="24"/>
          <w:szCs w:val="24"/>
        </w:rPr>
        <w:t>dnosi se na poznavanje sadržaja predviđenog Nastavnim planovima i pr</w:t>
      </w:r>
      <w:r>
        <w:rPr>
          <w:rFonts w:ascii="Arial" w:hAnsi="Arial" w:cs="Arial"/>
          <w:sz w:val="24"/>
          <w:szCs w:val="24"/>
        </w:rPr>
        <w:t xml:space="preserve">ogramima za nastavni predmet </w:t>
      </w:r>
      <w:r w:rsidR="00C720FB">
        <w:rPr>
          <w:rFonts w:ascii="Arial" w:hAnsi="Arial" w:cs="Arial"/>
          <w:sz w:val="24"/>
          <w:szCs w:val="24"/>
        </w:rPr>
        <w:t>Priroda/</w:t>
      </w:r>
      <w:r>
        <w:rPr>
          <w:rFonts w:ascii="Arial" w:hAnsi="Arial" w:cs="Arial"/>
          <w:sz w:val="24"/>
          <w:szCs w:val="24"/>
        </w:rPr>
        <w:t>Bi</w:t>
      </w:r>
      <w:r w:rsidRPr="00A349CC">
        <w:rPr>
          <w:rFonts w:ascii="Arial" w:hAnsi="Arial" w:cs="Arial"/>
          <w:sz w:val="24"/>
          <w:szCs w:val="24"/>
        </w:rPr>
        <w:t xml:space="preserve">ologija. Pod ovim se podrazumijeva vrjednovanje sposobnosti reproduciranja, razumijevanja i obrazlaganja zadanog sadržaja u skladu s prethodno objašnjenim razinama postignuća i brojčanim ocjenama. Prevladavajući oblik provjere učeničkih postignuća unutar ovog elementa ocjenjivanja je usmeni odgovor. Tijekom nastavne godine, učeničko znanje će se na ovaj način provjeravati minimalno </w:t>
      </w:r>
      <w:r>
        <w:rPr>
          <w:rFonts w:ascii="Arial" w:hAnsi="Arial" w:cs="Arial"/>
          <w:sz w:val="24"/>
          <w:szCs w:val="24"/>
        </w:rPr>
        <w:t>četiri puta: dva</w:t>
      </w:r>
      <w:r w:rsidRPr="00A349CC">
        <w:rPr>
          <w:rFonts w:ascii="Arial" w:hAnsi="Arial" w:cs="Arial"/>
          <w:sz w:val="24"/>
          <w:szCs w:val="24"/>
        </w:rPr>
        <w:t xml:space="preserve"> u prvom i dva puta u drug</w:t>
      </w:r>
      <w:r>
        <w:rPr>
          <w:rFonts w:ascii="Arial" w:hAnsi="Arial" w:cs="Arial"/>
          <w:sz w:val="24"/>
          <w:szCs w:val="24"/>
        </w:rPr>
        <w:t>om polugodištu.</w:t>
      </w:r>
      <w:r w:rsidRPr="00A349CC">
        <w:rPr>
          <w:rFonts w:ascii="Arial" w:hAnsi="Arial" w:cs="Arial"/>
          <w:sz w:val="24"/>
          <w:szCs w:val="24"/>
        </w:rPr>
        <w:t xml:space="preserve"> Nastavnice mogu održati usmene provjere </w:t>
      </w:r>
      <w:r>
        <w:rPr>
          <w:rFonts w:ascii="Arial" w:hAnsi="Arial" w:cs="Arial"/>
          <w:sz w:val="24"/>
          <w:szCs w:val="24"/>
        </w:rPr>
        <w:t>znanja učeni(ka)</w:t>
      </w:r>
      <w:proofErr w:type="spellStart"/>
      <w:r>
        <w:rPr>
          <w:rFonts w:ascii="Arial" w:hAnsi="Arial" w:cs="Arial"/>
          <w:sz w:val="24"/>
          <w:szCs w:val="24"/>
        </w:rPr>
        <w:t>ca</w:t>
      </w:r>
      <w:proofErr w:type="spellEnd"/>
      <w:r>
        <w:rPr>
          <w:rFonts w:ascii="Arial" w:hAnsi="Arial" w:cs="Arial"/>
          <w:sz w:val="24"/>
          <w:szCs w:val="24"/>
        </w:rPr>
        <w:t xml:space="preserve"> i više od četiri</w:t>
      </w:r>
      <w:r w:rsidRPr="00A349CC">
        <w:rPr>
          <w:rFonts w:ascii="Arial" w:hAnsi="Arial" w:cs="Arial"/>
          <w:sz w:val="24"/>
          <w:szCs w:val="24"/>
        </w:rPr>
        <w:t xml:space="preserve"> puta godišnje, ako za to ima dovoljno nastavnog vremena i ako se procijeni da  bi to potaklo napredovanje učenika. </w:t>
      </w:r>
    </w:p>
    <w:p w:rsidR="00813EDF" w:rsidRPr="00692E8A" w:rsidRDefault="00813EDF" w:rsidP="00692E8A">
      <w:pPr>
        <w:pStyle w:val="Odlomakpopisa"/>
        <w:numPr>
          <w:ilvl w:val="0"/>
          <w:numId w:val="2"/>
        </w:numPr>
        <w:spacing w:after="0"/>
        <w:jc w:val="center"/>
        <w:rPr>
          <w:rFonts w:ascii="Arial" w:hAnsi="Arial" w:cs="Arial"/>
          <w:b/>
          <w:i/>
          <w:sz w:val="24"/>
          <w:szCs w:val="24"/>
        </w:rPr>
      </w:pPr>
      <w:r w:rsidRPr="00692E8A">
        <w:rPr>
          <w:rFonts w:ascii="Arial" w:hAnsi="Arial" w:cs="Arial"/>
          <w:b/>
          <w:i/>
          <w:sz w:val="24"/>
          <w:szCs w:val="24"/>
        </w:rPr>
        <w:t>Usvojenost obrazovnih sadržaja-pis</w:t>
      </w:r>
      <w:r w:rsidR="00692E8A" w:rsidRPr="00692E8A">
        <w:rPr>
          <w:rFonts w:ascii="Arial" w:hAnsi="Arial" w:cs="Arial"/>
          <w:b/>
          <w:i/>
          <w:sz w:val="24"/>
          <w:szCs w:val="24"/>
        </w:rPr>
        <w:t>ana provjera</w:t>
      </w:r>
    </w:p>
    <w:p w:rsidR="00813EDF" w:rsidRPr="00A349CC" w:rsidRDefault="00813EDF" w:rsidP="00692E8A">
      <w:pPr>
        <w:spacing w:after="0"/>
        <w:jc w:val="both"/>
        <w:rPr>
          <w:rFonts w:ascii="Arial" w:hAnsi="Arial" w:cs="Arial"/>
          <w:sz w:val="24"/>
          <w:szCs w:val="24"/>
        </w:rPr>
      </w:pPr>
      <w:r>
        <w:rPr>
          <w:rFonts w:ascii="Arial" w:hAnsi="Arial" w:cs="Arial"/>
          <w:sz w:val="24"/>
          <w:szCs w:val="24"/>
        </w:rPr>
        <w:t>O</w:t>
      </w:r>
      <w:r w:rsidRPr="00A349CC">
        <w:rPr>
          <w:rFonts w:ascii="Arial" w:hAnsi="Arial" w:cs="Arial"/>
          <w:sz w:val="24"/>
          <w:szCs w:val="24"/>
        </w:rPr>
        <w:t>dnosi se na sposobnost analize, sinteze i primjene obrađenog nastavnog sadržaja na konkretna pitanja i  probleme. Prevladavajući oblik provjere učeničkih postignuća unutar ovog elementa ocjenjivanja je pisana zadaća (PZ). Tijekom nastavne godine, učeničko znanje će se na ovaj način provjeravati minimalno četiri puta: dva u prvom i dva u drugom polugodištu (u skladu s postojećim zakonskim odredbama). Učenici na ovaj način rješavaju prethodno najavljenu pisanu zadaću, u trajanju od 45 minuta . Brojčana ocjena učeničkog znanja donosi se temeljem sljedeće usuglašene bodovne skale:</w:t>
      </w:r>
    </w:p>
    <w:tbl>
      <w:tblPr>
        <w:tblW w:w="0" w:type="auto"/>
        <w:tblInd w:w="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0"/>
        <w:gridCol w:w="2923"/>
      </w:tblGrid>
      <w:tr w:rsidR="00813EDF" w:rsidRPr="00056428" w:rsidTr="005734C7">
        <w:trPr>
          <w:trHeight w:val="410"/>
        </w:trPr>
        <w:tc>
          <w:tcPr>
            <w:tcW w:w="2990" w:type="dxa"/>
            <w:vAlign w:val="center"/>
          </w:tcPr>
          <w:p w:rsidR="00813EDF" w:rsidRPr="00056428" w:rsidRDefault="00813EDF" w:rsidP="00692E8A">
            <w:pPr>
              <w:spacing w:after="0" w:line="240" w:lineRule="auto"/>
              <w:jc w:val="center"/>
              <w:rPr>
                <w:rFonts w:ascii="Arial" w:hAnsi="Arial" w:cs="Arial"/>
                <w:b/>
                <w:sz w:val="24"/>
                <w:szCs w:val="24"/>
              </w:rPr>
            </w:pPr>
            <w:r w:rsidRPr="00056428">
              <w:rPr>
                <w:rFonts w:ascii="Arial" w:hAnsi="Arial" w:cs="Arial"/>
                <w:b/>
                <w:sz w:val="24"/>
                <w:szCs w:val="24"/>
              </w:rPr>
              <w:t>Postignuti bodovi, %</w:t>
            </w:r>
          </w:p>
        </w:tc>
        <w:tc>
          <w:tcPr>
            <w:tcW w:w="2923" w:type="dxa"/>
            <w:vAlign w:val="center"/>
          </w:tcPr>
          <w:p w:rsidR="00813EDF" w:rsidRPr="00056428" w:rsidRDefault="00813EDF" w:rsidP="005734C7">
            <w:pPr>
              <w:spacing w:after="0" w:line="240" w:lineRule="auto"/>
              <w:jc w:val="center"/>
              <w:rPr>
                <w:rFonts w:ascii="Arial" w:hAnsi="Arial" w:cs="Arial"/>
                <w:b/>
                <w:sz w:val="24"/>
                <w:szCs w:val="24"/>
              </w:rPr>
            </w:pPr>
            <w:r w:rsidRPr="00056428">
              <w:rPr>
                <w:rFonts w:ascii="Arial" w:hAnsi="Arial" w:cs="Arial"/>
                <w:b/>
                <w:sz w:val="24"/>
                <w:szCs w:val="24"/>
              </w:rPr>
              <w:t>Ocjena</w:t>
            </w:r>
          </w:p>
        </w:tc>
      </w:tr>
      <w:tr w:rsidR="00813EDF" w:rsidRPr="00056428" w:rsidTr="005734C7">
        <w:trPr>
          <w:trHeight w:val="429"/>
        </w:trPr>
        <w:tc>
          <w:tcPr>
            <w:tcW w:w="2990" w:type="dxa"/>
          </w:tcPr>
          <w:p w:rsidR="00813EDF" w:rsidRPr="00056428" w:rsidRDefault="00813EDF" w:rsidP="005734C7">
            <w:pPr>
              <w:spacing w:after="0" w:line="240" w:lineRule="auto"/>
              <w:jc w:val="center"/>
              <w:rPr>
                <w:rFonts w:ascii="Arial" w:hAnsi="Arial" w:cs="Arial"/>
                <w:b/>
                <w:sz w:val="24"/>
                <w:szCs w:val="24"/>
              </w:rPr>
            </w:pPr>
            <w:r w:rsidRPr="00056428">
              <w:rPr>
                <w:rFonts w:ascii="Arial" w:hAnsi="Arial" w:cs="Arial"/>
                <w:b/>
                <w:sz w:val="24"/>
                <w:szCs w:val="24"/>
              </w:rPr>
              <w:t>0  – 49</w:t>
            </w:r>
          </w:p>
        </w:tc>
        <w:tc>
          <w:tcPr>
            <w:tcW w:w="2923" w:type="dxa"/>
          </w:tcPr>
          <w:p w:rsidR="00813EDF" w:rsidRPr="00056428" w:rsidRDefault="00813EDF" w:rsidP="005734C7">
            <w:pPr>
              <w:spacing w:after="0" w:line="240" w:lineRule="auto"/>
              <w:jc w:val="center"/>
              <w:rPr>
                <w:rFonts w:ascii="Arial" w:hAnsi="Arial" w:cs="Arial"/>
                <w:b/>
                <w:sz w:val="24"/>
                <w:szCs w:val="24"/>
              </w:rPr>
            </w:pPr>
            <w:r w:rsidRPr="00056428">
              <w:rPr>
                <w:rFonts w:ascii="Arial" w:hAnsi="Arial" w:cs="Arial"/>
                <w:b/>
                <w:sz w:val="24"/>
                <w:szCs w:val="24"/>
              </w:rPr>
              <w:t>nedovoljan (1)</w:t>
            </w:r>
          </w:p>
        </w:tc>
      </w:tr>
      <w:tr w:rsidR="00813EDF" w:rsidRPr="00056428" w:rsidTr="005734C7">
        <w:trPr>
          <w:trHeight w:val="429"/>
        </w:trPr>
        <w:tc>
          <w:tcPr>
            <w:tcW w:w="2990" w:type="dxa"/>
          </w:tcPr>
          <w:p w:rsidR="00813EDF" w:rsidRPr="00056428" w:rsidRDefault="00813EDF" w:rsidP="005734C7">
            <w:pPr>
              <w:spacing w:after="0" w:line="240" w:lineRule="auto"/>
              <w:jc w:val="center"/>
              <w:rPr>
                <w:rFonts w:ascii="Arial" w:hAnsi="Arial" w:cs="Arial"/>
                <w:b/>
                <w:sz w:val="24"/>
                <w:szCs w:val="24"/>
              </w:rPr>
            </w:pPr>
            <w:r w:rsidRPr="00056428">
              <w:rPr>
                <w:rFonts w:ascii="Arial" w:hAnsi="Arial" w:cs="Arial"/>
                <w:b/>
                <w:sz w:val="24"/>
                <w:szCs w:val="24"/>
              </w:rPr>
              <w:t>50 – 62</w:t>
            </w:r>
          </w:p>
        </w:tc>
        <w:tc>
          <w:tcPr>
            <w:tcW w:w="2923" w:type="dxa"/>
          </w:tcPr>
          <w:p w:rsidR="00813EDF" w:rsidRPr="00056428" w:rsidRDefault="00813EDF" w:rsidP="005734C7">
            <w:pPr>
              <w:spacing w:after="0" w:line="240" w:lineRule="auto"/>
              <w:jc w:val="center"/>
              <w:rPr>
                <w:rFonts w:ascii="Arial" w:hAnsi="Arial" w:cs="Arial"/>
                <w:b/>
                <w:sz w:val="24"/>
                <w:szCs w:val="24"/>
              </w:rPr>
            </w:pPr>
            <w:r w:rsidRPr="00056428">
              <w:rPr>
                <w:rFonts w:ascii="Arial" w:hAnsi="Arial" w:cs="Arial"/>
                <w:b/>
                <w:sz w:val="24"/>
                <w:szCs w:val="24"/>
              </w:rPr>
              <w:t>dovoljan (2)</w:t>
            </w:r>
          </w:p>
        </w:tc>
      </w:tr>
      <w:tr w:rsidR="00813EDF" w:rsidRPr="00056428" w:rsidTr="005734C7">
        <w:trPr>
          <w:trHeight w:val="429"/>
        </w:trPr>
        <w:tc>
          <w:tcPr>
            <w:tcW w:w="2990" w:type="dxa"/>
          </w:tcPr>
          <w:p w:rsidR="00813EDF" w:rsidRPr="00056428" w:rsidRDefault="00813EDF" w:rsidP="005734C7">
            <w:pPr>
              <w:spacing w:after="0" w:line="240" w:lineRule="auto"/>
              <w:jc w:val="center"/>
              <w:rPr>
                <w:rFonts w:ascii="Arial" w:hAnsi="Arial" w:cs="Arial"/>
                <w:b/>
                <w:sz w:val="24"/>
                <w:szCs w:val="24"/>
              </w:rPr>
            </w:pPr>
            <w:r w:rsidRPr="00056428">
              <w:rPr>
                <w:rFonts w:ascii="Arial" w:hAnsi="Arial" w:cs="Arial"/>
                <w:b/>
                <w:sz w:val="24"/>
                <w:szCs w:val="24"/>
              </w:rPr>
              <w:t>63 – 75</w:t>
            </w:r>
          </w:p>
        </w:tc>
        <w:tc>
          <w:tcPr>
            <w:tcW w:w="2923" w:type="dxa"/>
          </w:tcPr>
          <w:p w:rsidR="00813EDF" w:rsidRPr="00056428" w:rsidRDefault="00813EDF" w:rsidP="005734C7">
            <w:pPr>
              <w:spacing w:after="0" w:line="240" w:lineRule="auto"/>
              <w:jc w:val="center"/>
              <w:rPr>
                <w:rFonts w:ascii="Arial" w:hAnsi="Arial" w:cs="Arial"/>
                <w:b/>
                <w:sz w:val="24"/>
                <w:szCs w:val="24"/>
              </w:rPr>
            </w:pPr>
            <w:r w:rsidRPr="00056428">
              <w:rPr>
                <w:rFonts w:ascii="Arial" w:hAnsi="Arial" w:cs="Arial"/>
                <w:b/>
                <w:sz w:val="24"/>
                <w:szCs w:val="24"/>
              </w:rPr>
              <w:t>dobar (3)</w:t>
            </w:r>
          </w:p>
        </w:tc>
      </w:tr>
      <w:tr w:rsidR="00813EDF" w:rsidRPr="00056428" w:rsidTr="005734C7">
        <w:trPr>
          <w:trHeight w:val="429"/>
        </w:trPr>
        <w:tc>
          <w:tcPr>
            <w:tcW w:w="2990" w:type="dxa"/>
          </w:tcPr>
          <w:p w:rsidR="00813EDF" w:rsidRPr="00056428" w:rsidRDefault="00813EDF" w:rsidP="005734C7">
            <w:pPr>
              <w:spacing w:after="0" w:line="240" w:lineRule="auto"/>
              <w:jc w:val="center"/>
              <w:rPr>
                <w:rFonts w:ascii="Arial" w:hAnsi="Arial" w:cs="Arial"/>
                <w:b/>
                <w:sz w:val="24"/>
                <w:szCs w:val="24"/>
              </w:rPr>
            </w:pPr>
            <w:r>
              <w:rPr>
                <w:rFonts w:ascii="Arial" w:hAnsi="Arial" w:cs="Arial"/>
                <w:b/>
                <w:sz w:val="24"/>
                <w:szCs w:val="24"/>
              </w:rPr>
              <w:t>76 – 89</w:t>
            </w:r>
          </w:p>
        </w:tc>
        <w:tc>
          <w:tcPr>
            <w:tcW w:w="2923" w:type="dxa"/>
          </w:tcPr>
          <w:p w:rsidR="00813EDF" w:rsidRPr="00056428" w:rsidRDefault="00813EDF" w:rsidP="005734C7">
            <w:pPr>
              <w:spacing w:after="0" w:line="240" w:lineRule="auto"/>
              <w:jc w:val="center"/>
              <w:rPr>
                <w:rFonts w:ascii="Arial" w:hAnsi="Arial" w:cs="Arial"/>
                <w:b/>
                <w:sz w:val="24"/>
                <w:szCs w:val="24"/>
              </w:rPr>
            </w:pPr>
            <w:r w:rsidRPr="00056428">
              <w:rPr>
                <w:rFonts w:ascii="Arial" w:hAnsi="Arial" w:cs="Arial"/>
                <w:b/>
                <w:sz w:val="24"/>
                <w:szCs w:val="24"/>
              </w:rPr>
              <w:t>vrlo dobar (4)</w:t>
            </w:r>
          </w:p>
        </w:tc>
      </w:tr>
      <w:tr w:rsidR="00813EDF" w:rsidRPr="00056428" w:rsidTr="005734C7">
        <w:trPr>
          <w:trHeight w:val="429"/>
        </w:trPr>
        <w:tc>
          <w:tcPr>
            <w:tcW w:w="2990" w:type="dxa"/>
          </w:tcPr>
          <w:p w:rsidR="00813EDF" w:rsidRPr="00056428" w:rsidRDefault="00813EDF" w:rsidP="005734C7">
            <w:pPr>
              <w:spacing w:after="0" w:line="240" w:lineRule="auto"/>
              <w:jc w:val="center"/>
              <w:rPr>
                <w:rFonts w:ascii="Arial" w:hAnsi="Arial" w:cs="Arial"/>
                <w:b/>
                <w:sz w:val="24"/>
                <w:szCs w:val="24"/>
              </w:rPr>
            </w:pPr>
            <w:r>
              <w:rPr>
                <w:rFonts w:ascii="Arial" w:hAnsi="Arial" w:cs="Arial"/>
                <w:b/>
                <w:sz w:val="24"/>
                <w:szCs w:val="24"/>
              </w:rPr>
              <w:t>90</w:t>
            </w:r>
            <w:r w:rsidRPr="00056428">
              <w:rPr>
                <w:rFonts w:ascii="Arial" w:hAnsi="Arial" w:cs="Arial"/>
                <w:b/>
                <w:sz w:val="24"/>
                <w:szCs w:val="24"/>
              </w:rPr>
              <w:t xml:space="preserve"> – 100</w:t>
            </w:r>
          </w:p>
        </w:tc>
        <w:tc>
          <w:tcPr>
            <w:tcW w:w="2923" w:type="dxa"/>
          </w:tcPr>
          <w:p w:rsidR="00813EDF" w:rsidRPr="00056428" w:rsidRDefault="00813EDF" w:rsidP="005734C7">
            <w:pPr>
              <w:spacing w:after="0" w:line="240" w:lineRule="auto"/>
              <w:jc w:val="center"/>
              <w:rPr>
                <w:rFonts w:ascii="Arial" w:hAnsi="Arial" w:cs="Arial"/>
                <w:b/>
                <w:sz w:val="24"/>
                <w:szCs w:val="24"/>
              </w:rPr>
            </w:pPr>
            <w:r w:rsidRPr="00056428">
              <w:rPr>
                <w:rFonts w:ascii="Arial" w:hAnsi="Arial" w:cs="Arial"/>
                <w:b/>
                <w:sz w:val="24"/>
                <w:szCs w:val="24"/>
              </w:rPr>
              <w:t>odličan (5)</w:t>
            </w:r>
          </w:p>
        </w:tc>
      </w:tr>
    </w:tbl>
    <w:p w:rsidR="00813EDF" w:rsidRPr="00A349CC" w:rsidRDefault="00813EDF" w:rsidP="00813EDF">
      <w:pPr>
        <w:ind w:left="1066"/>
        <w:jc w:val="both"/>
        <w:rPr>
          <w:rFonts w:ascii="Arial" w:hAnsi="Arial" w:cs="Arial"/>
          <w:sz w:val="24"/>
          <w:szCs w:val="24"/>
        </w:rPr>
      </w:pPr>
    </w:p>
    <w:p w:rsidR="00813EDF" w:rsidRPr="00A349CC" w:rsidRDefault="00813EDF" w:rsidP="00813EDF">
      <w:pPr>
        <w:jc w:val="both"/>
        <w:rPr>
          <w:rFonts w:ascii="Arial" w:hAnsi="Arial" w:cs="Arial"/>
          <w:b/>
          <w:sz w:val="24"/>
          <w:szCs w:val="24"/>
        </w:rPr>
      </w:pPr>
    </w:p>
    <w:p w:rsidR="00813EDF" w:rsidRPr="00674CEA" w:rsidRDefault="00813EDF" w:rsidP="00813EDF">
      <w:pPr>
        <w:pStyle w:val="Odlomakpopisa1"/>
        <w:ind w:left="142"/>
        <w:jc w:val="both"/>
        <w:rPr>
          <w:rFonts w:ascii="Arial" w:hAnsi="Arial" w:cs="Arial"/>
          <w:sz w:val="24"/>
          <w:szCs w:val="24"/>
        </w:rPr>
      </w:pPr>
      <w:proofErr w:type="spellStart"/>
      <w:r w:rsidRPr="00674CEA">
        <w:rPr>
          <w:rFonts w:ascii="Arial" w:hAnsi="Arial" w:cs="Arial"/>
          <w:i/>
          <w:sz w:val="24"/>
          <w:szCs w:val="24"/>
        </w:rPr>
        <w:t>Višeminutne</w:t>
      </w:r>
      <w:proofErr w:type="spellEnd"/>
      <w:r w:rsidRPr="00674CEA">
        <w:rPr>
          <w:rFonts w:ascii="Arial" w:hAnsi="Arial" w:cs="Arial"/>
          <w:i/>
          <w:sz w:val="24"/>
          <w:szCs w:val="24"/>
        </w:rPr>
        <w:t xml:space="preserve"> najavljene provjere znanja (VP) </w:t>
      </w:r>
      <w:r w:rsidRPr="00A349CC">
        <w:rPr>
          <w:rFonts w:ascii="Arial" w:hAnsi="Arial" w:cs="Arial"/>
          <w:sz w:val="24"/>
          <w:szCs w:val="24"/>
        </w:rPr>
        <w:t xml:space="preserve">najavljuju se i provode sukladno zakonskim odredbama, a </w:t>
      </w:r>
      <w:r w:rsidR="00692E8A">
        <w:rPr>
          <w:rFonts w:ascii="Arial" w:hAnsi="Arial" w:cs="Arial"/>
          <w:sz w:val="24"/>
          <w:szCs w:val="24"/>
        </w:rPr>
        <w:t xml:space="preserve">učitelji/-ce </w:t>
      </w:r>
      <w:r w:rsidRPr="00A349CC">
        <w:rPr>
          <w:rFonts w:ascii="Arial" w:hAnsi="Arial" w:cs="Arial"/>
          <w:sz w:val="24"/>
          <w:szCs w:val="24"/>
        </w:rPr>
        <w:t>će broj takvih provjera prilagoditi potrebama nastave ili razrednog odjela. Bodovna skala po kojoj će se ocjenjivati je ista kao i za pisanu provjeru znanja. Rezultati VP mogu se koristiti za ocjenu  učenikovih obrazovnih postignuća usmeno uz dodatnu usmenu provjeru.</w:t>
      </w:r>
    </w:p>
    <w:p w:rsidR="00813EDF" w:rsidRDefault="00813EDF" w:rsidP="00692E8A">
      <w:pPr>
        <w:tabs>
          <w:tab w:val="left" w:pos="1430"/>
        </w:tabs>
        <w:jc w:val="center"/>
        <w:rPr>
          <w:rFonts w:ascii="Arial" w:hAnsi="Arial" w:cs="Arial"/>
          <w:b/>
          <w:i/>
          <w:sz w:val="24"/>
          <w:szCs w:val="24"/>
        </w:rPr>
      </w:pPr>
      <w:r>
        <w:rPr>
          <w:rFonts w:ascii="Arial" w:hAnsi="Arial" w:cs="Arial"/>
          <w:b/>
          <w:sz w:val="24"/>
          <w:szCs w:val="24"/>
        </w:rPr>
        <w:t xml:space="preserve">3. </w:t>
      </w:r>
      <w:r w:rsidR="00692E8A">
        <w:rPr>
          <w:rFonts w:ascii="Arial" w:hAnsi="Arial" w:cs="Arial"/>
          <w:b/>
          <w:sz w:val="24"/>
          <w:szCs w:val="24"/>
        </w:rPr>
        <w:t xml:space="preserve"> </w:t>
      </w:r>
      <w:r w:rsidRPr="00A349CC">
        <w:rPr>
          <w:rFonts w:ascii="Arial" w:hAnsi="Arial" w:cs="Arial"/>
          <w:b/>
          <w:sz w:val="24"/>
          <w:szCs w:val="24"/>
        </w:rPr>
        <w:t>Praktični</w:t>
      </w:r>
      <w:r w:rsidRPr="00A349CC">
        <w:rPr>
          <w:rFonts w:ascii="Arial" w:hAnsi="Arial" w:cs="Arial"/>
          <w:b/>
          <w:i/>
          <w:sz w:val="24"/>
          <w:szCs w:val="24"/>
        </w:rPr>
        <w:t xml:space="preserve"> radovi</w:t>
      </w:r>
    </w:p>
    <w:p w:rsidR="00813EDF" w:rsidRPr="00674CEA" w:rsidRDefault="00813EDF" w:rsidP="00813EDF">
      <w:pPr>
        <w:tabs>
          <w:tab w:val="left" w:pos="1430"/>
        </w:tabs>
        <w:jc w:val="both"/>
        <w:rPr>
          <w:rFonts w:ascii="Arial" w:eastAsia="Trebuchet MS" w:hAnsi="Arial" w:cs="Arial"/>
          <w:sz w:val="24"/>
          <w:szCs w:val="24"/>
        </w:rPr>
      </w:pPr>
      <w:r w:rsidRPr="00674CEA">
        <w:rPr>
          <w:rFonts w:ascii="Arial" w:eastAsia="Trebuchet MS" w:hAnsi="Arial" w:cs="Arial"/>
          <w:sz w:val="24"/>
          <w:szCs w:val="24"/>
        </w:rPr>
        <w:t xml:space="preserve">Mogu biti neki od sljedećih: rješavanje radne bilježnice, plakati, prezentacije, projektna nastava, terenska nastava, rad u skupini, samostalni rad, </w:t>
      </w:r>
      <w:proofErr w:type="spellStart"/>
      <w:r w:rsidRPr="00674CEA">
        <w:rPr>
          <w:rFonts w:ascii="Arial" w:eastAsia="Trebuchet MS" w:hAnsi="Arial" w:cs="Arial"/>
          <w:sz w:val="24"/>
          <w:szCs w:val="24"/>
        </w:rPr>
        <w:t>mikroskopiranje..</w:t>
      </w:r>
      <w:proofErr w:type="spellEnd"/>
      <w:r w:rsidRPr="00674CEA">
        <w:rPr>
          <w:rFonts w:ascii="Arial" w:eastAsia="Trebuchet MS" w:hAnsi="Arial" w:cs="Arial"/>
          <w:sz w:val="24"/>
          <w:szCs w:val="24"/>
        </w:rPr>
        <w:t>.</w:t>
      </w:r>
    </w:p>
    <w:p w:rsidR="00813EDF" w:rsidRPr="00A349CC" w:rsidRDefault="00813EDF" w:rsidP="00813EDF">
      <w:pPr>
        <w:rPr>
          <w:rFonts w:ascii="Arial" w:hAnsi="Arial" w:cs="Arial"/>
          <w:sz w:val="24"/>
          <w:szCs w:val="24"/>
          <w:u w:val="single"/>
        </w:rPr>
      </w:pPr>
    </w:p>
    <w:tbl>
      <w:tblPr>
        <w:tblpPr w:leftFromText="180" w:rightFromText="180" w:vertAnchor="text" w:horzAnchor="margin" w:tblpY="-67"/>
        <w:tblW w:w="483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314"/>
        <w:gridCol w:w="3977"/>
        <w:gridCol w:w="3930"/>
        <w:gridCol w:w="3419"/>
      </w:tblGrid>
      <w:tr w:rsidR="00813EDF" w:rsidRPr="00A349CC" w:rsidTr="005734C7">
        <w:trPr>
          <w:trHeight w:val="326"/>
          <w:tblCellSpacing w:w="0" w:type="dxa"/>
        </w:trPr>
        <w:tc>
          <w:tcPr>
            <w:tcW w:w="2362" w:type="dxa"/>
            <w:tcBorders>
              <w:top w:val="single" w:sz="4" w:space="0" w:color="auto"/>
              <w:left w:val="single" w:sz="4" w:space="0" w:color="auto"/>
              <w:bottom w:val="single" w:sz="4" w:space="0" w:color="auto"/>
              <w:right w:val="single" w:sz="4" w:space="0" w:color="auto"/>
            </w:tcBorders>
            <w:shd w:val="clear" w:color="auto" w:fill="E6E6E6"/>
          </w:tcPr>
          <w:p w:rsidR="00813EDF" w:rsidRPr="00A349CC" w:rsidRDefault="00813EDF" w:rsidP="005734C7">
            <w:pPr>
              <w:spacing w:after="0" w:line="240" w:lineRule="auto"/>
              <w:jc w:val="center"/>
              <w:rPr>
                <w:rFonts w:ascii="Arial" w:hAnsi="Arial" w:cs="Arial"/>
                <w:b/>
                <w:bCs/>
                <w:sz w:val="24"/>
                <w:szCs w:val="24"/>
              </w:rPr>
            </w:pPr>
            <w:r w:rsidRPr="00A349CC">
              <w:rPr>
                <w:rFonts w:ascii="Arial" w:hAnsi="Arial" w:cs="Arial"/>
                <w:b/>
                <w:bCs/>
                <w:sz w:val="24"/>
                <w:szCs w:val="24"/>
              </w:rPr>
              <w:t>SKUPNI RAD</w:t>
            </w:r>
          </w:p>
        </w:tc>
        <w:tc>
          <w:tcPr>
            <w:tcW w:w="11687" w:type="dxa"/>
            <w:gridSpan w:val="3"/>
            <w:tcBorders>
              <w:top w:val="single" w:sz="4" w:space="0" w:color="auto"/>
              <w:left w:val="single" w:sz="4" w:space="0" w:color="auto"/>
              <w:bottom w:val="single" w:sz="4" w:space="0" w:color="auto"/>
              <w:right w:val="single" w:sz="4" w:space="0" w:color="auto"/>
            </w:tcBorders>
            <w:vAlign w:val="center"/>
          </w:tcPr>
          <w:p w:rsidR="00813EDF" w:rsidRPr="00A349CC" w:rsidRDefault="00813EDF" w:rsidP="005734C7">
            <w:pPr>
              <w:spacing w:after="0" w:line="240" w:lineRule="auto"/>
              <w:ind w:right="69"/>
              <w:jc w:val="center"/>
              <w:rPr>
                <w:rFonts w:ascii="Arial" w:hAnsi="Arial" w:cs="Arial"/>
                <w:b/>
                <w:bCs/>
                <w:color w:val="000000"/>
                <w:sz w:val="24"/>
                <w:szCs w:val="24"/>
              </w:rPr>
            </w:pPr>
            <w:r w:rsidRPr="00A349CC">
              <w:rPr>
                <w:rFonts w:ascii="Arial" w:hAnsi="Arial" w:cs="Arial"/>
                <w:b/>
                <w:bCs/>
                <w:sz w:val="24"/>
                <w:szCs w:val="24"/>
              </w:rPr>
              <w:t>ZADATAK</w:t>
            </w:r>
          </w:p>
        </w:tc>
      </w:tr>
      <w:tr w:rsidR="00813EDF" w:rsidRPr="00A349CC" w:rsidTr="005734C7">
        <w:trPr>
          <w:trHeight w:val="468"/>
          <w:tblCellSpacing w:w="0" w:type="dxa"/>
        </w:trPr>
        <w:tc>
          <w:tcPr>
            <w:tcW w:w="2362"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jc w:val="center"/>
              <w:rPr>
                <w:rFonts w:ascii="Arial" w:hAnsi="Arial" w:cs="Arial"/>
                <w:b/>
                <w:bCs/>
                <w:color w:val="000000"/>
                <w:sz w:val="24"/>
                <w:szCs w:val="24"/>
              </w:rPr>
            </w:pPr>
            <w:r w:rsidRPr="00A349CC">
              <w:rPr>
                <w:rFonts w:ascii="Arial" w:hAnsi="Arial" w:cs="Arial"/>
                <w:b/>
                <w:bCs/>
                <w:color w:val="000000"/>
                <w:sz w:val="24"/>
                <w:szCs w:val="24"/>
              </w:rPr>
              <w:t>nivo uratka</w:t>
            </w:r>
          </w:p>
        </w:tc>
        <w:tc>
          <w:tcPr>
            <w:tcW w:w="4113"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jc w:val="center"/>
              <w:rPr>
                <w:rFonts w:ascii="Arial" w:hAnsi="Arial" w:cs="Arial"/>
                <w:b/>
                <w:bCs/>
                <w:color w:val="000000"/>
                <w:sz w:val="24"/>
                <w:szCs w:val="24"/>
              </w:rPr>
            </w:pPr>
            <w:r w:rsidRPr="00A349CC">
              <w:rPr>
                <w:rFonts w:ascii="Arial" w:hAnsi="Arial" w:cs="Arial"/>
                <w:b/>
                <w:bCs/>
                <w:sz w:val="24"/>
                <w:szCs w:val="24"/>
              </w:rPr>
              <w:t xml:space="preserve">1. </w:t>
            </w:r>
            <w:r w:rsidRPr="00A349CC">
              <w:rPr>
                <w:rFonts w:ascii="Arial" w:hAnsi="Arial" w:cs="Arial"/>
                <w:b/>
                <w:bCs/>
                <w:color w:val="000000"/>
                <w:sz w:val="24"/>
                <w:szCs w:val="24"/>
              </w:rPr>
              <w:t xml:space="preserve">  Rad u skupini</w:t>
            </w:r>
          </w:p>
        </w:tc>
        <w:tc>
          <w:tcPr>
            <w:tcW w:w="4054"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jc w:val="center"/>
              <w:rPr>
                <w:rFonts w:ascii="Arial" w:hAnsi="Arial" w:cs="Arial"/>
                <w:b/>
                <w:bCs/>
                <w:color w:val="000000"/>
                <w:sz w:val="24"/>
                <w:szCs w:val="24"/>
              </w:rPr>
            </w:pPr>
            <w:r w:rsidRPr="00A349CC">
              <w:rPr>
                <w:rFonts w:ascii="Arial" w:hAnsi="Arial" w:cs="Arial"/>
                <w:b/>
                <w:bCs/>
                <w:sz w:val="24"/>
                <w:szCs w:val="24"/>
              </w:rPr>
              <w:t xml:space="preserve">2. </w:t>
            </w:r>
            <w:r w:rsidRPr="00A349CC">
              <w:rPr>
                <w:rFonts w:ascii="Arial" w:hAnsi="Arial" w:cs="Arial"/>
                <w:b/>
                <w:bCs/>
                <w:color w:val="000000"/>
                <w:sz w:val="24"/>
                <w:szCs w:val="24"/>
              </w:rPr>
              <w:t xml:space="preserve">  Poznavanje tematike</w:t>
            </w:r>
          </w:p>
        </w:tc>
        <w:tc>
          <w:tcPr>
            <w:tcW w:w="3521"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jc w:val="center"/>
              <w:rPr>
                <w:rFonts w:ascii="Arial" w:hAnsi="Arial" w:cs="Arial"/>
                <w:b/>
                <w:bCs/>
                <w:color w:val="000000"/>
                <w:sz w:val="24"/>
                <w:szCs w:val="24"/>
              </w:rPr>
            </w:pPr>
            <w:r w:rsidRPr="00A349CC">
              <w:rPr>
                <w:rFonts w:ascii="Arial" w:hAnsi="Arial" w:cs="Arial"/>
                <w:b/>
                <w:bCs/>
                <w:sz w:val="24"/>
                <w:szCs w:val="24"/>
              </w:rPr>
              <w:t xml:space="preserve">3. </w:t>
            </w:r>
            <w:r w:rsidRPr="00A349CC">
              <w:rPr>
                <w:rFonts w:ascii="Arial" w:hAnsi="Arial" w:cs="Arial"/>
                <w:b/>
                <w:bCs/>
                <w:color w:val="000000"/>
                <w:sz w:val="24"/>
                <w:szCs w:val="24"/>
              </w:rPr>
              <w:t xml:space="preserve"> Razmjena i integracija </w:t>
            </w:r>
            <w:r w:rsidRPr="00A349CC">
              <w:rPr>
                <w:rFonts w:ascii="Arial" w:hAnsi="Arial" w:cs="Arial"/>
                <w:b/>
                <w:bCs/>
                <w:sz w:val="24"/>
                <w:szCs w:val="24"/>
              </w:rPr>
              <w:t xml:space="preserve"> </w:t>
            </w:r>
            <w:r w:rsidRPr="00A349CC">
              <w:rPr>
                <w:rFonts w:ascii="Arial" w:hAnsi="Arial" w:cs="Arial"/>
                <w:b/>
                <w:bCs/>
                <w:color w:val="000000"/>
                <w:sz w:val="24"/>
                <w:szCs w:val="24"/>
              </w:rPr>
              <w:t xml:space="preserve"> </w:t>
            </w:r>
          </w:p>
        </w:tc>
      </w:tr>
      <w:tr w:rsidR="00813EDF" w:rsidRPr="00A349CC" w:rsidTr="005734C7">
        <w:trPr>
          <w:trHeight w:val="1562"/>
          <w:tblCellSpacing w:w="0" w:type="dxa"/>
        </w:trPr>
        <w:tc>
          <w:tcPr>
            <w:tcW w:w="2362"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b/>
                <w:bCs/>
                <w:i/>
                <w:sz w:val="24"/>
                <w:szCs w:val="24"/>
              </w:rPr>
            </w:pPr>
            <w:r w:rsidRPr="00A349CC">
              <w:rPr>
                <w:rFonts w:ascii="Arial" w:hAnsi="Arial" w:cs="Arial"/>
                <w:b/>
                <w:bCs/>
                <w:i/>
                <w:sz w:val="24"/>
                <w:szCs w:val="24"/>
              </w:rPr>
              <w:t>Kompletno</w:t>
            </w:r>
          </w:p>
          <w:p w:rsidR="00813EDF" w:rsidRPr="00A349CC" w:rsidRDefault="00813EDF" w:rsidP="005734C7">
            <w:pPr>
              <w:spacing w:after="0" w:line="240" w:lineRule="auto"/>
              <w:rPr>
                <w:rFonts w:ascii="Arial" w:hAnsi="Arial" w:cs="Arial"/>
                <w:b/>
                <w:bCs/>
                <w:i/>
                <w:color w:val="000000"/>
                <w:sz w:val="24"/>
                <w:szCs w:val="24"/>
              </w:rPr>
            </w:pPr>
            <w:r w:rsidRPr="00A349CC">
              <w:rPr>
                <w:rFonts w:ascii="Arial" w:hAnsi="Arial" w:cs="Arial"/>
                <w:b/>
                <w:bCs/>
                <w:i/>
                <w:sz w:val="24"/>
                <w:szCs w:val="24"/>
              </w:rPr>
              <w:t xml:space="preserve">    </w:t>
            </w:r>
          </w:p>
        </w:tc>
        <w:tc>
          <w:tcPr>
            <w:tcW w:w="4113"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color w:val="000000"/>
                <w:sz w:val="24"/>
                <w:szCs w:val="24"/>
              </w:rPr>
            </w:pPr>
            <w:r w:rsidRPr="00A349CC">
              <w:rPr>
                <w:rFonts w:ascii="Arial" w:hAnsi="Arial" w:cs="Arial"/>
                <w:color w:val="000000"/>
                <w:sz w:val="24"/>
                <w:szCs w:val="24"/>
              </w:rPr>
              <w:t>Učenik surađuje s drugim članovima tima, prepoznaje i uvažava njihove potrebe  kako bi se što uspješnije završio zadani zadatak.</w:t>
            </w:r>
          </w:p>
        </w:tc>
        <w:tc>
          <w:tcPr>
            <w:tcW w:w="4054"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color w:val="000000"/>
                <w:sz w:val="24"/>
                <w:szCs w:val="24"/>
              </w:rPr>
            </w:pPr>
            <w:r w:rsidRPr="00A349CC">
              <w:rPr>
                <w:rFonts w:ascii="Arial" w:hAnsi="Arial" w:cs="Arial"/>
                <w:sz w:val="24"/>
                <w:szCs w:val="24"/>
              </w:rPr>
              <w:t>Učenik posjeduje znanja, te aktivno potiče razmjenu  ideja, razmišljanja i znanja s drugim članova u timu, a time uvažava i njihove ideje.</w:t>
            </w:r>
          </w:p>
        </w:tc>
        <w:tc>
          <w:tcPr>
            <w:tcW w:w="3521"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color w:val="000000"/>
                <w:sz w:val="24"/>
                <w:szCs w:val="24"/>
              </w:rPr>
            </w:pPr>
            <w:r w:rsidRPr="00A349CC">
              <w:rPr>
                <w:rFonts w:ascii="Arial" w:hAnsi="Arial" w:cs="Arial"/>
                <w:color w:val="000000"/>
                <w:sz w:val="24"/>
                <w:szCs w:val="24"/>
              </w:rPr>
              <w:t>Učenik razmjenjuje ideje s drugima te integrira ideje u zadatak.</w:t>
            </w:r>
          </w:p>
        </w:tc>
      </w:tr>
      <w:tr w:rsidR="00813EDF" w:rsidRPr="00A349CC" w:rsidTr="005734C7">
        <w:trPr>
          <w:trHeight w:val="259"/>
          <w:tblCellSpacing w:w="0" w:type="dxa"/>
        </w:trPr>
        <w:tc>
          <w:tcPr>
            <w:tcW w:w="2362"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b/>
                <w:bCs/>
                <w:i/>
                <w:color w:val="000000"/>
                <w:sz w:val="24"/>
                <w:szCs w:val="24"/>
              </w:rPr>
            </w:pPr>
            <w:r w:rsidRPr="00A349CC">
              <w:rPr>
                <w:rFonts w:ascii="Arial" w:hAnsi="Arial" w:cs="Arial"/>
                <w:b/>
                <w:bCs/>
                <w:i/>
                <w:sz w:val="24"/>
                <w:szCs w:val="24"/>
              </w:rPr>
              <w:t xml:space="preserve">Djelomično </w:t>
            </w:r>
          </w:p>
        </w:tc>
        <w:tc>
          <w:tcPr>
            <w:tcW w:w="4113"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color w:val="000000"/>
                <w:sz w:val="24"/>
                <w:szCs w:val="24"/>
              </w:rPr>
            </w:pPr>
            <w:r w:rsidRPr="00A349CC">
              <w:rPr>
                <w:rFonts w:ascii="Arial" w:hAnsi="Arial" w:cs="Arial"/>
                <w:color w:val="000000"/>
                <w:sz w:val="24"/>
                <w:szCs w:val="24"/>
              </w:rPr>
              <w:t>Učeniku je potrebna pomoć (vodstvo) kako bi surađivao s ostalima u timu.</w:t>
            </w:r>
          </w:p>
        </w:tc>
        <w:tc>
          <w:tcPr>
            <w:tcW w:w="4054"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color w:val="000000"/>
                <w:sz w:val="24"/>
                <w:szCs w:val="24"/>
              </w:rPr>
            </w:pPr>
            <w:r w:rsidRPr="00A349CC">
              <w:rPr>
                <w:rFonts w:ascii="Arial" w:hAnsi="Arial" w:cs="Arial"/>
                <w:color w:val="000000"/>
                <w:sz w:val="24"/>
                <w:szCs w:val="24"/>
              </w:rPr>
              <w:t>Učenik posjeduje neka znanja i malo sudjeluje u poticanju  razmjene ideja i razmišljanja.</w:t>
            </w:r>
          </w:p>
        </w:tc>
        <w:tc>
          <w:tcPr>
            <w:tcW w:w="3521"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color w:val="000000"/>
                <w:sz w:val="24"/>
                <w:szCs w:val="24"/>
              </w:rPr>
            </w:pPr>
            <w:r w:rsidRPr="00A349CC">
              <w:rPr>
                <w:rFonts w:ascii="Arial" w:hAnsi="Arial" w:cs="Arial"/>
                <w:color w:val="000000"/>
                <w:sz w:val="24"/>
                <w:szCs w:val="24"/>
              </w:rPr>
              <w:t>Učenik razmjenjuje ideje s drugima ali mu je potrebno vodstvo kako bi integrirao ideju u zadatak.</w:t>
            </w:r>
          </w:p>
        </w:tc>
      </w:tr>
      <w:tr w:rsidR="00813EDF" w:rsidRPr="00A349CC" w:rsidTr="005734C7">
        <w:trPr>
          <w:trHeight w:val="259"/>
          <w:tblCellSpacing w:w="0" w:type="dxa"/>
        </w:trPr>
        <w:tc>
          <w:tcPr>
            <w:tcW w:w="2362"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b/>
                <w:bCs/>
                <w:i/>
                <w:color w:val="000000"/>
                <w:sz w:val="24"/>
                <w:szCs w:val="24"/>
              </w:rPr>
            </w:pPr>
            <w:r w:rsidRPr="00A349CC">
              <w:rPr>
                <w:rFonts w:ascii="Arial" w:hAnsi="Arial" w:cs="Arial"/>
                <w:b/>
                <w:bCs/>
                <w:i/>
                <w:sz w:val="24"/>
                <w:szCs w:val="24"/>
              </w:rPr>
              <w:t xml:space="preserve">Ništa </w:t>
            </w:r>
          </w:p>
          <w:p w:rsidR="00813EDF" w:rsidRPr="00A349CC" w:rsidRDefault="00813EDF" w:rsidP="005734C7">
            <w:pPr>
              <w:spacing w:after="0" w:line="240" w:lineRule="auto"/>
              <w:rPr>
                <w:rFonts w:ascii="Arial" w:hAnsi="Arial" w:cs="Arial"/>
                <w:sz w:val="24"/>
                <w:szCs w:val="24"/>
              </w:rPr>
            </w:pPr>
          </w:p>
        </w:tc>
        <w:tc>
          <w:tcPr>
            <w:tcW w:w="4113"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color w:val="000000"/>
                <w:sz w:val="24"/>
                <w:szCs w:val="24"/>
                <w:lang w:val="de-DE"/>
              </w:rPr>
            </w:pPr>
            <w:proofErr w:type="spellStart"/>
            <w:r w:rsidRPr="00A349CC">
              <w:rPr>
                <w:rFonts w:ascii="Arial" w:hAnsi="Arial" w:cs="Arial"/>
                <w:color w:val="000000"/>
                <w:sz w:val="24"/>
                <w:szCs w:val="24"/>
                <w:lang w:val="de-DE"/>
              </w:rPr>
              <w:t>Učenik</w:t>
            </w:r>
            <w:proofErr w:type="spellEnd"/>
            <w:r w:rsidRPr="00A349CC">
              <w:rPr>
                <w:rFonts w:ascii="Arial" w:hAnsi="Arial" w:cs="Arial"/>
                <w:color w:val="000000"/>
                <w:sz w:val="24"/>
                <w:szCs w:val="24"/>
                <w:lang w:val="de-DE"/>
              </w:rPr>
              <w:t xml:space="preserve"> je </w:t>
            </w:r>
            <w:proofErr w:type="spellStart"/>
            <w:r w:rsidRPr="00A349CC">
              <w:rPr>
                <w:rFonts w:ascii="Arial" w:hAnsi="Arial" w:cs="Arial"/>
                <w:color w:val="000000"/>
                <w:sz w:val="24"/>
                <w:szCs w:val="24"/>
                <w:lang w:val="de-DE"/>
              </w:rPr>
              <w:t>neuspješan</w:t>
            </w:r>
            <w:proofErr w:type="spellEnd"/>
            <w:r w:rsidRPr="00A349CC">
              <w:rPr>
                <w:rFonts w:ascii="Arial" w:hAnsi="Arial" w:cs="Arial"/>
                <w:color w:val="000000"/>
                <w:sz w:val="24"/>
                <w:szCs w:val="24"/>
                <w:lang w:val="de-DE"/>
              </w:rPr>
              <w:t xml:space="preserve"> </w:t>
            </w:r>
            <w:proofErr w:type="spellStart"/>
            <w:r w:rsidRPr="00A349CC">
              <w:rPr>
                <w:rFonts w:ascii="Arial" w:hAnsi="Arial" w:cs="Arial"/>
                <w:color w:val="000000"/>
                <w:sz w:val="24"/>
                <w:szCs w:val="24"/>
                <w:lang w:val="de-DE"/>
              </w:rPr>
              <w:t>kada</w:t>
            </w:r>
            <w:proofErr w:type="spellEnd"/>
            <w:r w:rsidRPr="00A349CC">
              <w:rPr>
                <w:rFonts w:ascii="Arial" w:hAnsi="Arial" w:cs="Arial"/>
                <w:color w:val="000000"/>
                <w:sz w:val="24"/>
                <w:szCs w:val="24"/>
                <w:lang w:val="de-DE"/>
              </w:rPr>
              <w:t xml:space="preserve"> </w:t>
            </w:r>
            <w:proofErr w:type="spellStart"/>
            <w:r w:rsidRPr="00A349CC">
              <w:rPr>
                <w:rFonts w:ascii="Arial" w:hAnsi="Arial" w:cs="Arial"/>
                <w:color w:val="000000"/>
                <w:sz w:val="24"/>
                <w:szCs w:val="24"/>
                <w:lang w:val="de-DE"/>
              </w:rPr>
              <w:t>radi</w:t>
            </w:r>
            <w:proofErr w:type="spellEnd"/>
            <w:r w:rsidRPr="00A349CC">
              <w:rPr>
                <w:rFonts w:ascii="Arial" w:hAnsi="Arial" w:cs="Arial"/>
                <w:color w:val="000000"/>
                <w:sz w:val="24"/>
                <w:szCs w:val="24"/>
                <w:lang w:val="de-DE"/>
              </w:rPr>
              <w:t xml:space="preserve"> u </w:t>
            </w:r>
            <w:proofErr w:type="spellStart"/>
            <w:r w:rsidRPr="00A349CC">
              <w:rPr>
                <w:rFonts w:ascii="Arial" w:hAnsi="Arial" w:cs="Arial"/>
                <w:color w:val="000000"/>
                <w:sz w:val="24"/>
                <w:szCs w:val="24"/>
                <w:lang w:val="de-DE"/>
              </w:rPr>
              <w:t>skupini</w:t>
            </w:r>
            <w:proofErr w:type="spellEnd"/>
            <w:r w:rsidRPr="00A349CC">
              <w:rPr>
                <w:rFonts w:ascii="Arial" w:hAnsi="Arial" w:cs="Arial"/>
                <w:color w:val="000000"/>
                <w:sz w:val="24"/>
                <w:szCs w:val="24"/>
                <w:lang w:val="de-DE"/>
              </w:rPr>
              <w:t>.</w:t>
            </w:r>
          </w:p>
        </w:tc>
        <w:tc>
          <w:tcPr>
            <w:tcW w:w="4054"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color w:val="000000"/>
                <w:sz w:val="24"/>
                <w:szCs w:val="24"/>
                <w:lang w:val="de-DE"/>
              </w:rPr>
            </w:pPr>
            <w:proofErr w:type="spellStart"/>
            <w:r w:rsidRPr="00A349CC">
              <w:rPr>
                <w:rFonts w:ascii="Arial" w:hAnsi="Arial" w:cs="Arial"/>
                <w:color w:val="000000"/>
                <w:sz w:val="24"/>
                <w:szCs w:val="24"/>
                <w:lang w:val="de-DE"/>
              </w:rPr>
              <w:t>Učenik</w:t>
            </w:r>
            <w:proofErr w:type="spellEnd"/>
            <w:r w:rsidRPr="00A349CC">
              <w:rPr>
                <w:rFonts w:ascii="Arial" w:hAnsi="Arial" w:cs="Arial"/>
                <w:color w:val="000000"/>
                <w:sz w:val="24"/>
                <w:szCs w:val="24"/>
                <w:lang w:val="de-DE"/>
              </w:rPr>
              <w:t xml:space="preserve"> </w:t>
            </w:r>
            <w:proofErr w:type="spellStart"/>
            <w:r w:rsidRPr="00A349CC">
              <w:rPr>
                <w:rFonts w:ascii="Arial" w:hAnsi="Arial" w:cs="Arial"/>
                <w:color w:val="000000"/>
                <w:sz w:val="24"/>
                <w:szCs w:val="24"/>
                <w:lang w:val="de-DE"/>
              </w:rPr>
              <w:t>omalovažava</w:t>
            </w:r>
            <w:proofErr w:type="spellEnd"/>
            <w:r w:rsidRPr="00A349CC">
              <w:rPr>
                <w:rFonts w:ascii="Arial" w:hAnsi="Arial" w:cs="Arial"/>
                <w:color w:val="000000"/>
                <w:sz w:val="24"/>
                <w:szCs w:val="24"/>
                <w:lang w:val="de-DE"/>
              </w:rPr>
              <w:t xml:space="preserve"> </w:t>
            </w:r>
            <w:proofErr w:type="spellStart"/>
            <w:r w:rsidRPr="00A349CC">
              <w:rPr>
                <w:rFonts w:ascii="Arial" w:hAnsi="Arial" w:cs="Arial"/>
                <w:color w:val="000000"/>
                <w:sz w:val="24"/>
                <w:szCs w:val="24"/>
                <w:lang w:val="de-DE"/>
              </w:rPr>
              <w:t>mišljenje</w:t>
            </w:r>
            <w:proofErr w:type="spellEnd"/>
            <w:r w:rsidRPr="00A349CC">
              <w:rPr>
                <w:rFonts w:ascii="Arial" w:hAnsi="Arial" w:cs="Arial"/>
                <w:color w:val="000000"/>
                <w:sz w:val="24"/>
                <w:szCs w:val="24"/>
                <w:lang w:val="de-DE"/>
              </w:rPr>
              <w:t xml:space="preserve"> </w:t>
            </w:r>
            <w:proofErr w:type="spellStart"/>
            <w:r w:rsidRPr="00A349CC">
              <w:rPr>
                <w:rFonts w:ascii="Arial" w:hAnsi="Arial" w:cs="Arial"/>
                <w:color w:val="000000"/>
                <w:sz w:val="24"/>
                <w:szCs w:val="24"/>
                <w:lang w:val="de-DE"/>
              </w:rPr>
              <w:t>drugih</w:t>
            </w:r>
            <w:proofErr w:type="spellEnd"/>
            <w:r w:rsidRPr="00A349CC">
              <w:rPr>
                <w:rFonts w:ascii="Arial" w:hAnsi="Arial" w:cs="Arial"/>
                <w:color w:val="000000"/>
                <w:sz w:val="24"/>
                <w:szCs w:val="24"/>
                <w:lang w:val="de-DE"/>
              </w:rPr>
              <w:t xml:space="preserve"> </w:t>
            </w:r>
            <w:proofErr w:type="spellStart"/>
            <w:r w:rsidRPr="00A349CC">
              <w:rPr>
                <w:rFonts w:ascii="Arial" w:hAnsi="Arial" w:cs="Arial"/>
                <w:color w:val="000000"/>
                <w:sz w:val="24"/>
                <w:szCs w:val="24"/>
                <w:lang w:val="de-DE"/>
              </w:rPr>
              <w:t>članova</w:t>
            </w:r>
            <w:proofErr w:type="spellEnd"/>
            <w:r w:rsidRPr="00A349CC">
              <w:rPr>
                <w:rFonts w:ascii="Arial" w:hAnsi="Arial" w:cs="Arial"/>
                <w:color w:val="000000"/>
                <w:sz w:val="24"/>
                <w:szCs w:val="24"/>
                <w:lang w:val="de-DE"/>
              </w:rPr>
              <w:t xml:space="preserve"> </w:t>
            </w:r>
            <w:proofErr w:type="spellStart"/>
            <w:r w:rsidRPr="00A349CC">
              <w:rPr>
                <w:rFonts w:ascii="Arial" w:hAnsi="Arial" w:cs="Arial"/>
                <w:color w:val="000000"/>
                <w:sz w:val="24"/>
                <w:szCs w:val="24"/>
                <w:lang w:val="de-DE"/>
              </w:rPr>
              <w:t>tima</w:t>
            </w:r>
            <w:proofErr w:type="spellEnd"/>
            <w:r w:rsidRPr="00A349CC">
              <w:rPr>
                <w:rFonts w:ascii="Arial" w:hAnsi="Arial" w:cs="Arial"/>
                <w:color w:val="000000"/>
                <w:sz w:val="24"/>
                <w:szCs w:val="24"/>
                <w:lang w:val="de-DE"/>
              </w:rPr>
              <w:t>.</w:t>
            </w:r>
          </w:p>
        </w:tc>
        <w:tc>
          <w:tcPr>
            <w:tcW w:w="3521"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color w:val="000000"/>
                <w:sz w:val="24"/>
                <w:szCs w:val="24"/>
                <w:lang w:val="it-IT"/>
              </w:rPr>
            </w:pPr>
            <w:proofErr w:type="spellStart"/>
            <w:r w:rsidRPr="00A349CC">
              <w:rPr>
                <w:rFonts w:ascii="Arial" w:hAnsi="Arial" w:cs="Arial"/>
                <w:sz w:val="24"/>
                <w:szCs w:val="24"/>
                <w:lang w:val="it-IT"/>
              </w:rPr>
              <w:t>Učenik</w:t>
            </w:r>
            <w:proofErr w:type="spellEnd"/>
            <w:r w:rsidRPr="00A349CC">
              <w:rPr>
                <w:rFonts w:ascii="Arial" w:hAnsi="Arial" w:cs="Arial"/>
                <w:sz w:val="24"/>
                <w:szCs w:val="24"/>
                <w:lang w:val="it-IT"/>
              </w:rPr>
              <w:t xml:space="preserve"> </w:t>
            </w:r>
            <w:proofErr w:type="gramStart"/>
            <w:r w:rsidRPr="00A349CC">
              <w:rPr>
                <w:rFonts w:ascii="Arial" w:hAnsi="Arial" w:cs="Arial"/>
                <w:sz w:val="24"/>
                <w:szCs w:val="24"/>
                <w:lang w:val="it-IT"/>
              </w:rPr>
              <w:t>ne</w:t>
            </w:r>
            <w:proofErr w:type="gramEnd"/>
            <w:r w:rsidRPr="00A349CC">
              <w:rPr>
                <w:rFonts w:ascii="Arial" w:hAnsi="Arial" w:cs="Arial"/>
                <w:sz w:val="24"/>
                <w:szCs w:val="24"/>
                <w:lang w:val="it-IT"/>
              </w:rPr>
              <w:t xml:space="preserve"> </w:t>
            </w:r>
            <w:proofErr w:type="spellStart"/>
            <w:r w:rsidRPr="00A349CC">
              <w:rPr>
                <w:rFonts w:ascii="Arial" w:hAnsi="Arial" w:cs="Arial"/>
                <w:sz w:val="24"/>
                <w:szCs w:val="24"/>
                <w:lang w:val="it-IT"/>
              </w:rPr>
              <w:t>pridonosi</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zajedničkom</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radu</w:t>
            </w:r>
            <w:proofErr w:type="spellEnd"/>
            <w:r w:rsidRPr="00A349CC">
              <w:rPr>
                <w:rFonts w:ascii="Arial" w:hAnsi="Arial" w:cs="Arial"/>
                <w:sz w:val="24"/>
                <w:szCs w:val="24"/>
                <w:lang w:val="it-IT"/>
              </w:rPr>
              <w:t>.</w:t>
            </w:r>
          </w:p>
        </w:tc>
      </w:tr>
    </w:tbl>
    <w:p w:rsidR="00813EDF" w:rsidRPr="00A349CC" w:rsidRDefault="00813EDF" w:rsidP="00813EDF">
      <w:pPr>
        <w:rPr>
          <w:rFonts w:ascii="Arial" w:hAnsi="Arial" w:cs="Arial"/>
          <w:sz w:val="24"/>
          <w:szCs w:val="24"/>
          <w:u w:val="single"/>
        </w:rPr>
      </w:pPr>
    </w:p>
    <w:p w:rsidR="00813EDF" w:rsidRPr="00A349CC" w:rsidRDefault="00813EDF" w:rsidP="00813EDF">
      <w:pPr>
        <w:rPr>
          <w:rFonts w:ascii="Arial" w:hAnsi="Arial" w:cs="Arial"/>
          <w:sz w:val="24"/>
          <w:szCs w:val="24"/>
          <w:u w:val="single"/>
        </w:rPr>
      </w:pPr>
    </w:p>
    <w:p w:rsidR="00813EDF" w:rsidRPr="00A349CC" w:rsidRDefault="00813EDF" w:rsidP="00813EDF">
      <w:pPr>
        <w:rPr>
          <w:rFonts w:ascii="Arial" w:hAnsi="Arial" w:cs="Arial"/>
          <w:sz w:val="24"/>
          <w:szCs w:val="24"/>
        </w:rPr>
      </w:pPr>
    </w:p>
    <w:p w:rsidR="00813EDF" w:rsidRPr="00A349CC" w:rsidRDefault="00813EDF" w:rsidP="00813EDF">
      <w:pPr>
        <w:rPr>
          <w:rFonts w:ascii="Arial" w:hAnsi="Arial" w:cs="Arial"/>
          <w:sz w:val="24"/>
          <w:szCs w:val="24"/>
        </w:rPr>
      </w:pPr>
    </w:p>
    <w:p w:rsidR="00813EDF" w:rsidRPr="00A349CC" w:rsidRDefault="00813EDF" w:rsidP="00813EDF">
      <w:pPr>
        <w:rPr>
          <w:rFonts w:ascii="Arial" w:hAnsi="Arial" w:cs="Arial"/>
          <w:sz w:val="24"/>
          <w:szCs w:val="24"/>
        </w:rPr>
      </w:pPr>
    </w:p>
    <w:tbl>
      <w:tblPr>
        <w:tblpPr w:leftFromText="180" w:rightFromText="180" w:vertAnchor="text" w:horzAnchor="margin" w:tblpY="-1"/>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597"/>
        <w:gridCol w:w="3475"/>
        <w:gridCol w:w="3965"/>
        <w:gridCol w:w="4077"/>
      </w:tblGrid>
      <w:tr w:rsidR="00813EDF" w:rsidRPr="00A349CC" w:rsidTr="005734C7">
        <w:trPr>
          <w:trHeight w:val="390"/>
          <w:tblCellSpacing w:w="0" w:type="dxa"/>
        </w:trPr>
        <w:tc>
          <w:tcPr>
            <w:tcW w:w="2669" w:type="dxa"/>
            <w:tcBorders>
              <w:top w:val="single" w:sz="4" w:space="0" w:color="auto"/>
              <w:left w:val="single" w:sz="4" w:space="0" w:color="auto"/>
              <w:bottom w:val="single" w:sz="4" w:space="0" w:color="auto"/>
              <w:right w:val="single" w:sz="4" w:space="0" w:color="auto"/>
            </w:tcBorders>
            <w:shd w:val="clear" w:color="auto" w:fill="E6E6E6"/>
          </w:tcPr>
          <w:p w:rsidR="00813EDF" w:rsidRPr="00A349CC" w:rsidRDefault="00813EDF" w:rsidP="005734C7">
            <w:pPr>
              <w:spacing w:after="0" w:line="240" w:lineRule="auto"/>
              <w:jc w:val="center"/>
              <w:rPr>
                <w:rFonts w:ascii="Arial" w:hAnsi="Arial" w:cs="Arial"/>
                <w:b/>
                <w:bCs/>
                <w:sz w:val="24"/>
                <w:szCs w:val="24"/>
              </w:rPr>
            </w:pPr>
            <w:r w:rsidRPr="00A349CC">
              <w:rPr>
                <w:rFonts w:ascii="Arial" w:hAnsi="Arial" w:cs="Arial"/>
                <w:b/>
                <w:bCs/>
                <w:sz w:val="24"/>
                <w:szCs w:val="24"/>
              </w:rPr>
              <w:t>SAMOSTALNI RAD</w:t>
            </w:r>
          </w:p>
        </w:tc>
        <w:tc>
          <w:tcPr>
            <w:tcW w:w="12053" w:type="dxa"/>
            <w:gridSpan w:val="3"/>
            <w:tcBorders>
              <w:top w:val="single" w:sz="4" w:space="0" w:color="auto"/>
              <w:left w:val="single" w:sz="4" w:space="0" w:color="auto"/>
              <w:bottom w:val="single" w:sz="4" w:space="0" w:color="auto"/>
              <w:right w:val="single" w:sz="4" w:space="0" w:color="auto"/>
            </w:tcBorders>
            <w:vAlign w:val="center"/>
          </w:tcPr>
          <w:p w:rsidR="00813EDF" w:rsidRPr="00A349CC" w:rsidRDefault="00813EDF" w:rsidP="005734C7">
            <w:pPr>
              <w:spacing w:after="0" w:line="240" w:lineRule="auto"/>
              <w:ind w:right="69"/>
              <w:jc w:val="center"/>
              <w:rPr>
                <w:rFonts w:ascii="Arial" w:hAnsi="Arial" w:cs="Arial"/>
                <w:b/>
                <w:bCs/>
                <w:color w:val="000000"/>
                <w:sz w:val="24"/>
                <w:szCs w:val="24"/>
              </w:rPr>
            </w:pPr>
            <w:r w:rsidRPr="00A349CC">
              <w:rPr>
                <w:rFonts w:ascii="Arial" w:hAnsi="Arial" w:cs="Arial"/>
                <w:b/>
                <w:bCs/>
                <w:sz w:val="24"/>
                <w:szCs w:val="24"/>
              </w:rPr>
              <w:t>ZADATAK</w:t>
            </w:r>
          </w:p>
        </w:tc>
      </w:tr>
      <w:tr w:rsidR="00813EDF" w:rsidRPr="00A349CC" w:rsidTr="004645E2">
        <w:trPr>
          <w:trHeight w:val="416"/>
          <w:tblCellSpacing w:w="0" w:type="dxa"/>
        </w:trPr>
        <w:tc>
          <w:tcPr>
            <w:tcW w:w="2669"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jc w:val="center"/>
              <w:rPr>
                <w:rFonts w:ascii="Arial" w:hAnsi="Arial" w:cs="Arial"/>
                <w:b/>
                <w:bCs/>
                <w:color w:val="000000"/>
                <w:sz w:val="24"/>
                <w:szCs w:val="24"/>
              </w:rPr>
            </w:pPr>
            <w:r w:rsidRPr="00A349CC">
              <w:rPr>
                <w:rFonts w:ascii="Arial" w:hAnsi="Arial" w:cs="Arial"/>
                <w:b/>
                <w:bCs/>
                <w:color w:val="000000"/>
                <w:sz w:val="24"/>
                <w:szCs w:val="24"/>
              </w:rPr>
              <w:t>nivo uratka</w:t>
            </w:r>
          </w:p>
        </w:tc>
        <w:tc>
          <w:tcPr>
            <w:tcW w:w="3626"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jc w:val="center"/>
              <w:rPr>
                <w:rFonts w:ascii="Arial" w:hAnsi="Arial" w:cs="Arial"/>
                <w:b/>
                <w:bCs/>
                <w:color w:val="000000"/>
                <w:sz w:val="24"/>
                <w:szCs w:val="24"/>
              </w:rPr>
            </w:pPr>
            <w:r w:rsidRPr="00A349CC">
              <w:rPr>
                <w:rFonts w:ascii="Arial" w:hAnsi="Arial" w:cs="Arial"/>
                <w:b/>
                <w:bCs/>
                <w:sz w:val="24"/>
                <w:szCs w:val="24"/>
              </w:rPr>
              <w:t xml:space="preserve">1. </w:t>
            </w:r>
            <w:r w:rsidRPr="00A349CC">
              <w:rPr>
                <w:rFonts w:ascii="Arial" w:hAnsi="Arial" w:cs="Arial"/>
                <w:b/>
                <w:bCs/>
                <w:color w:val="000000"/>
                <w:sz w:val="24"/>
                <w:szCs w:val="24"/>
              </w:rPr>
              <w:t xml:space="preserve"> Motivacija i ustrajnost</w:t>
            </w:r>
          </w:p>
        </w:tc>
        <w:tc>
          <w:tcPr>
            <w:tcW w:w="4144"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jc w:val="center"/>
              <w:rPr>
                <w:rFonts w:ascii="Arial" w:hAnsi="Arial" w:cs="Arial"/>
                <w:b/>
                <w:bCs/>
                <w:color w:val="000000"/>
                <w:sz w:val="24"/>
                <w:szCs w:val="24"/>
              </w:rPr>
            </w:pPr>
            <w:r w:rsidRPr="00A349CC">
              <w:rPr>
                <w:rFonts w:ascii="Arial" w:hAnsi="Arial" w:cs="Arial"/>
                <w:b/>
                <w:bCs/>
                <w:sz w:val="24"/>
                <w:szCs w:val="24"/>
              </w:rPr>
              <w:t xml:space="preserve">2. </w:t>
            </w:r>
            <w:r w:rsidRPr="00A349CC">
              <w:rPr>
                <w:rFonts w:ascii="Arial" w:hAnsi="Arial" w:cs="Arial"/>
                <w:b/>
                <w:bCs/>
                <w:color w:val="000000"/>
                <w:sz w:val="24"/>
                <w:szCs w:val="24"/>
              </w:rPr>
              <w:t xml:space="preserve"> Odnos prema radu</w:t>
            </w:r>
          </w:p>
        </w:tc>
        <w:tc>
          <w:tcPr>
            <w:tcW w:w="4283"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jc w:val="center"/>
              <w:rPr>
                <w:rFonts w:ascii="Arial" w:hAnsi="Arial" w:cs="Arial"/>
                <w:b/>
                <w:bCs/>
                <w:color w:val="000000"/>
                <w:sz w:val="24"/>
                <w:szCs w:val="24"/>
              </w:rPr>
            </w:pPr>
            <w:r w:rsidRPr="00A349CC">
              <w:rPr>
                <w:rFonts w:ascii="Arial" w:hAnsi="Arial" w:cs="Arial"/>
                <w:b/>
                <w:bCs/>
                <w:sz w:val="24"/>
                <w:szCs w:val="24"/>
              </w:rPr>
              <w:t xml:space="preserve">3. </w:t>
            </w:r>
            <w:r w:rsidRPr="00A349CC">
              <w:rPr>
                <w:rFonts w:ascii="Arial" w:hAnsi="Arial" w:cs="Arial"/>
                <w:b/>
                <w:bCs/>
                <w:color w:val="000000"/>
                <w:sz w:val="24"/>
                <w:szCs w:val="24"/>
              </w:rPr>
              <w:t xml:space="preserve"> Odnos prema okolišu</w:t>
            </w:r>
          </w:p>
        </w:tc>
      </w:tr>
      <w:tr w:rsidR="00813EDF" w:rsidRPr="00A349CC" w:rsidTr="005734C7">
        <w:trPr>
          <w:trHeight w:val="2067"/>
          <w:tblCellSpacing w:w="0" w:type="dxa"/>
        </w:trPr>
        <w:tc>
          <w:tcPr>
            <w:tcW w:w="2669"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b/>
                <w:bCs/>
                <w:i/>
                <w:color w:val="000000"/>
                <w:sz w:val="24"/>
                <w:szCs w:val="24"/>
              </w:rPr>
            </w:pPr>
            <w:r w:rsidRPr="00A349CC">
              <w:rPr>
                <w:rFonts w:ascii="Arial" w:hAnsi="Arial" w:cs="Arial"/>
                <w:b/>
                <w:bCs/>
                <w:i/>
                <w:sz w:val="24"/>
                <w:szCs w:val="24"/>
              </w:rPr>
              <w:t xml:space="preserve">Kompletno   </w:t>
            </w:r>
          </w:p>
        </w:tc>
        <w:tc>
          <w:tcPr>
            <w:tcW w:w="3626"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color w:val="000000"/>
                <w:sz w:val="24"/>
                <w:szCs w:val="24"/>
              </w:rPr>
            </w:pPr>
            <w:r w:rsidRPr="00A349CC">
              <w:rPr>
                <w:rFonts w:ascii="Arial" w:hAnsi="Arial" w:cs="Arial"/>
                <w:color w:val="000000"/>
                <w:sz w:val="24"/>
                <w:szCs w:val="24"/>
              </w:rPr>
              <w:t>Učenik pristupa praktičnom radu s velikom motiviranošću s kojom ustrajno radi do samog završetka.</w:t>
            </w:r>
          </w:p>
        </w:tc>
        <w:tc>
          <w:tcPr>
            <w:tcW w:w="4144"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color w:val="000000"/>
                <w:sz w:val="24"/>
                <w:szCs w:val="24"/>
              </w:rPr>
            </w:pPr>
            <w:r w:rsidRPr="00A349CC">
              <w:rPr>
                <w:rFonts w:ascii="Arial" w:hAnsi="Arial" w:cs="Arial"/>
                <w:sz w:val="24"/>
                <w:szCs w:val="24"/>
              </w:rPr>
              <w:t>Učenik pridaje veliku važnost točnosti podataka i informacija koje koristi prilikom praktičnog rada (uzorkovani podaci su točni i precizni).</w:t>
            </w:r>
          </w:p>
        </w:tc>
        <w:tc>
          <w:tcPr>
            <w:tcW w:w="4283"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color w:val="000000"/>
                <w:sz w:val="24"/>
                <w:szCs w:val="24"/>
              </w:rPr>
            </w:pPr>
            <w:r w:rsidRPr="00A349CC">
              <w:rPr>
                <w:rFonts w:ascii="Arial" w:hAnsi="Arial" w:cs="Arial"/>
                <w:sz w:val="24"/>
                <w:szCs w:val="24"/>
              </w:rPr>
              <w:t xml:space="preserve">Učenik pridaje veliku važnost na utjecaj praktičnog rada na okoliš (ne baca kemikalije u vodovodni odvod, štedi </w:t>
            </w:r>
            <w:proofErr w:type="spellStart"/>
            <w:r w:rsidRPr="00A349CC">
              <w:rPr>
                <w:rFonts w:ascii="Arial" w:hAnsi="Arial" w:cs="Arial"/>
                <w:sz w:val="24"/>
                <w:szCs w:val="24"/>
              </w:rPr>
              <w:t>detergent</w:t>
            </w:r>
            <w:proofErr w:type="spellEnd"/>
            <w:r w:rsidRPr="00A349CC">
              <w:rPr>
                <w:rFonts w:ascii="Arial" w:hAnsi="Arial" w:cs="Arial"/>
                <w:sz w:val="24"/>
                <w:szCs w:val="24"/>
              </w:rPr>
              <w:t xml:space="preserve">,…) Pridaje veliku pažnju pristupu materijalima rada </w:t>
            </w:r>
          </w:p>
        </w:tc>
      </w:tr>
      <w:tr w:rsidR="00813EDF" w:rsidRPr="00A349CC" w:rsidTr="005734C7">
        <w:trPr>
          <w:trHeight w:val="209"/>
          <w:tblCellSpacing w:w="0" w:type="dxa"/>
        </w:trPr>
        <w:tc>
          <w:tcPr>
            <w:tcW w:w="2669"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b/>
                <w:bCs/>
                <w:i/>
                <w:color w:val="000000"/>
                <w:sz w:val="24"/>
                <w:szCs w:val="24"/>
              </w:rPr>
            </w:pPr>
            <w:r w:rsidRPr="00A349CC">
              <w:rPr>
                <w:rFonts w:ascii="Arial" w:hAnsi="Arial" w:cs="Arial"/>
                <w:b/>
                <w:bCs/>
                <w:i/>
                <w:sz w:val="24"/>
                <w:szCs w:val="24"/>
              </w:rPr>
              <w:t xml:space="preserve">Djelomično </w:t>
            </w:r>
          </w:p>
        </w:tc>
        <w:tc>
          <w:tcPr>
            <w:tcW w:w="3626"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color w:val="000000"/>
                <w:sz w:val="24"/>
                <w:szCs w:val="24"/>
              </w:rPr>
            </w:pPr>
            <w:r w:rsidRPr="00A349CC">
              <w:rPr>
                <w:rFonts w:ascii="Arial" w:hAnsi="Arial" w:cs="Arial"/>
                <w:color w:val="000000"/>
                <w:sz w:val="24"/>
                <w:szCs w:val="24"/>
              </w:rPr>
              <w:t>Učenik pristupa praktičnom radu s velikom motiviranošću ali nije ustrajan do kraja ili</w:t>
            </w:r>
            <w:r w:rsidRPr="00A349CC">
              <w:rPr>
                <w:rFonts w:ascii="Arial" w:hAnsi="Arial" w:cs="Arial"/>
                <w:b/>
                <w:color w:val="000000"/>
                <w:sz w:val="24"/>
                <w:szCs w:val="24"/>
              </w:rPr>
              <w:t xml:space="preserve"> </w:t>
            </w:r>
            <w:r w:rsidRPr="00A349CC">
              <w:rPr>
                <w:rFonts w:ascii="Arial" w:hAnsi="Arial" w:cs="Arial"/>
                <w:color w:val="000000"/>
                <w:sz w:val="24"/>
                <w:szCs w:val="24"/>
              </w:rPr>
              <w:t>je ustrajan do samog završetka, ali ne pokazuje motiviranost (radi s mrzovoljom jer mora).</w:t>
            </w:r>
          </w:p>
        </w:tc>
        <w:tc>
          <w:tcPr>
            <w:tcW w:w="4144"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color w:val="000000"/>
                <w:sz w:val="24"/>
                <w:szCs w:val="24"/>
              </w:rPr>
            </w:pPr>
            <w:r w:rsidRPr="00A349CC">
              <w:rPr>
                <w:rFonts w:ascii="Arial" w:hAnsi="Arial" w:cs="Arial"/>
                <w:color w:val="000000"/>
                <w:sz w:val="24"/>
                <w:szCs w:val="24"/>
              </w:rPr>
              <w:t xml:space="preserve">Učenik pridaje neku </w:t>
            </w:r>
            <w:r w:rsidRPr="00A349CC">
              <w:rPr>
                <w:rFonts w:ascii="Arial" w:hAnsi="Arial" w:cs="Arial"/>
                <w:sz w:val="24"/>
                <w:szCs w:val="24"/>
              </w:rPr>
              <w:t>važnost točnosti podataka i informacija koje koristi prilikom praktičnog rada (uzorkovani podaci su donekle točni, ali zaokruženih vrijednosti)</w:t>
            </w:r>
          </w:p>
        </w:tc>
        <w:tc>
          <w:tcPr>
            <w:tcW w:w="4283"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color w:val="000000"/>
                <w:sz w:val="24"/>
                <w:szCs w:val="24"/>
              </w:rPr>
            </w:pPr>
            <w:r w:rsidRPr="00A349CC">
              <w:rPr>
                <w:rFonts w:ascii="Arial" w:hAnsi="Arial" w:cs="Arial"/>
                <w:sz w:val="24"/>
                <w:szCs w:val="24"/>
              </w:rPr>
              <w:t>Učenik pridaje neku važnost na utjecaj praktičnog rada na okoliš. Pridaje neku pažnju pristupu materijalima rada (živim i neživim).</w:t>
            </w:r>
          </w:p>
        </w:tc>
      </w:tr>
      <w:tr w:rsidR="00813EDF" w:rsidRPr="00A349CC" w:rsidTr="005734C7">
        <w:trPr>
          <w:trHeight w:val="209"/>
          <w:tblCellSpacing w:w="0" w:type="dxa"/>
        </w:trPr>
        <w:tc>
          <w:tcPr>
            <w:tcW w:w="2669"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b/>
                <w:bCs/>
                <w:i/>
                <w:color w:val="000000"/>
                <w:sz w:val="24"/>
                <w:szCs w:val="24"/>
              </w:rPr>
            </w:pPr>
            <w:r w:rsidRPr="00A349CC">
              <w:rPr>
                <w:rFonts w:ascii="Arial" w:hAnsi="Arial" w:cs="Arial"/>
                <w:b/>
                <w:bCs/>
                <w:i/>
                <w:sz w:val="24"/>
                <w:szCs w:val="24"/>
              </w:rPr>
              <w:t xml:space="preserve">Ništa </w:t>
            </w:r>
          </w:p>
        </w:tc>
        <w:tc>
          <w:tcPr>
            <w:tcW w:w="3626" w:type="dxa"/>
            <w:tcBorders>
              <w:top w:val="single" w:sz="4" w:space="0" w:color="auto"/>
              <w:left w:val="single" w:sz="4" w:space="0" w:color="auto"/>
              <w:bottom w:val="single" w:sz="4" w:space="0" w:color="auto"/>
              <w:right w:val="single" w:sz="4" w:space="0" w:color="auto"/>
            </w:tcBorders>
          </w:tcPr>
          <w:p w:rsidR="00813EDF" w:rsidRPr="00A349CC" w:rsidRDefault="00813EDF" w:rsidP="005734C7">
            <w:pPr>
              <w:spacing w:after="0" w:line="240" w:lineRule="auto"/>
              <w:rPr>
                <w:rFonts w:ascii="Arial" w:hAnsi="Arial" w:cs="Arial"/>
                <w:color w:val="000000"/>
                <w:sz w:val="24"/>
                <w:szCs w:val="24"/>
                <w:lang w:val="it-IT"/>
              </w:rPr>
            </w:pPr>
            <w:proofErr w:type="spellStart"/>
            <w:r w:rsidRPr="00A349CC">
              <w:rPr>
                <w:rFonts w:ascii="Arial" w:hAnsi="Arial" w:cs="Arial"/>
                <w:sz w:val="24"/>
                <w:szCs w:val="24"/>
                <w:lang w:val="it-IT"/>
              </w:rPr>
              <w:t>Učeniku</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nedostaje</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motivacija</w:t>
            </w:r>
            <w:proofErr w:type="spellEnd"/>
            <w:r w:rsidRPr="00A349CC">
              <w:rPr>
                <w:rFonts w:ascii="Arial" w:hAnsi="Arial" w:cs="Arial"/>
                <w:sz w:val="24"/>
                <w:szCs w:val="24"/>
                <w:lang w:val="it-IT"/>
              </w:rPr>
              <w:t xml:space="preserve"> i </w:t>
            </w:r>
            <w:proofErr w:type="spellStart"/>
            <w:r w:rsidRPr="00A349CC">
              <w:rPr>
                <w:rFonts w:ascii="Arial" w:hAnsi="Arial" w:cs="Arial"/>
                <w:sz w:val="24"/>
                <w:szCs w:val="24"/>
                <w:lang w:val="it-IT"/>
              </w:rPr>
              <w:t>brzo</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odustaje</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kada</w:t>
            </w:r>
            <w:proofErr w:type="spellEnd"/>
            <w:r w:rsidRPr="00A349CC">
              <w:rPr>
                <w:rFonts w:ascii="Arial" w:hAnsi="Arial" w:cs="Arial"/>
                <w:sz w:val="24"/>
                <w:szCs w:val="24"/>
                <w:lang w:val="it-IT"/>
              </w:rPr>
              <w:t xml:space="preserve"> se </w:t>
            </w:r>
            <w:proofErr w:type="spellStart"/>
            <w:r w:rsidRPr="00A349CC">
              <w:rPr>
                <w:rFonts w:ascii="Arial" w:hAnsi="Arial" w:cs="Arial"/>
                <w:sz w:val="24"/>
                <w:szCs w:val="24"/>
                <w:lang w:val="it-IT"/>
              </w:rPr>
              <w:t>pojavi</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problem</w:t>
            </w:r>
            <w:proofErr w:type="spellEnd"/>
            <w:r w:rsidRPr="00A349CC">
              <w:rPr>
                <w:rFonts w:ascii="Arial" w:hAnsi="Arial" w:cs="Arial"/>
                <w:sz w:val="24"/>
                <w:szCs w:val="24"/>
                <w:lang w:val="it-IT"/>
              </w:rPr>
              <w:t>.</w:t>
            </w:r>
          </w:p>
        </w:tc>
        <w:tc>
          <w:tcPr>
            <w:tcW w:w="4144" w:type="dxa"/>
            <w:tcBorders>
              <w:top w:val="single" w:sz="4" w:space="0" w:color="auto"/>
              <w:left w:val="single" w:sz="4" w:space="0" w:color="auto"/>
              <w:bottom w:val="single" w:sz="4" w:space="0" w:color="auto"/>
              <w:right w:val="single" w:sz="4" w:space="0" w:color="auto"/>
            </w:tcBorders>
          </w:tcPr>
          <w:p w:rsidR="00F84CC7" w:rsidRDefault="00813EDF" w:rsidP="005734C7">
            <w:pPr>
              <w:spacing w:after="0" w:line="240" w:lineRule="auto"/>
              <w:rPr>
                <w:rFonts w:ascii="Arial" w:hAnsi="Arial" w:cs="Arial"/>
                <w:sz w:val="24"/>
                <w:szCs w:val="24"/>
                <w:lang w:val="it-IT"/>
              </w:rPr>
            </w:pPr>
            <w:proofErr w:type="spellStart"/>
            <w:r w:rsidRPr="00A349CC">
              <w:rPr>
                <w:rFonts w:ascii="Arial" w:hAnsi="Arial" w:cs="Arial"/>
                <w:color w:val="000000"/>
                <w:sz w:val="24"/>
                <w:szCs w:val="24"/>
                <w:lang w:val="it-IT"/>
              </w:rPr>
              <w:t>Učenik</w:t>
            </w:r>
            <w:proofErr w:type="spellEnd"/>
            <w:r w:rsidRPr="00A349CC">
              <w:rPr>
                <w:rFonts w:ascii="Arial" w:hAnsi="Arial" w:cs="Arial"/>
                <w:color w:val="000000"/>
                <w:sz w:val="24"/>
                <w:szCs w:val="24"/>
                <w:lang w:val="it-IT"/>
              </w:rPr>
              <w:t xml:space="preserve"> </w:t>
            </w:r>
            <w:proofErr w:type="gramStart"/>
            <w:r w:rsidRPr="00A349CC">
              <w:rPr>
                <w:rFonts w:ascii="Arial" w:hAnsi="Arial" w:cs="Arial"/>
                <w:color w:val="000000"/>
                <w:sz w:val="24"/>
                <w:szCs w:val="24"/>
                <w:lang w:val="it-IT"/>
              </w:rPr>
              <w:t>ne</w:t>
            </w:r>
            <w:proofErr w:type="gramEnd"/>
            <w:r w:rsidRPr="00A349CC">
              <w:rPr>
                <w:rFonts w:ascii="Arial" w:hAnsi="Arial" w:cs="Arial"/>
                <w:color w:val="000000"/>
                <w:sz w:val="24"/>
                <w:szCs w:val="24"/>
                <w:lang w:val="it-IT"/>
              </w:rPr>
              <w:t xml:space="preserve"> </w:t>
            </w:r>
            <w:proofErr w:type="spellStart"/>
            <w:r w:rsidRPr="00A349CC">
              <w:rPr>
                <w:rFonts w:ascii="Arial" w:hAnsi="Arial" w:cs="Arial"/>
                <w:color w:val="000000"/>
                <w:sz w:val="24"/>
                <w:szCs w:val="24"/>
                <w:lang w:val="it-IT"/>
              </w:rPr>
              <w:t>pridaje</w:t>
            </w:r>
            <w:proofErr w:type="spellEnd"/>
            <w:r w:rsidRPr="00A349CC">
              <w:rPr>
                <w:rFonts w:ascii="Arial" w:hAnsi="Arial" w:cs="Arial"/>
                <w:color w:val="000000"/>
                <w:sz w:val="24"/>
                <w:szCs w:val="24"/>
                <w:lang w:val="it-IT"/>
              </w:rPr>
              <w:t xml:space="preserve">  </w:t>
            </w:r>
            <w:proofErr w:type="spellStart"/>
            <w:r w:rsidRPr="00A349CC">
              <w:rPr>
                <w:rFonts w:ascii="Arial" w:hAnsi="Arial" w:cs="Arial"/>
                <w:sz w:val="24"/>
                <w:szCs w:val="24"/>
                <w:lang w:val="it-IT"/>
              </w:rPr>
              <w:t>važnost</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točnosti</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podataka</w:t>
            </w:r>
            <w:proofErr w:type="spellEnd"/>
            <w:r w:rsidRPr="00A349CC">
              <w:rPr>
                <w:rFonts w:ascii="Arial" w:hAnsi="Arial" w:cs="Arial"/>
                <w:sz w:val="24"/>
                <w:szCs w:val="24"/>
                <w:lang w:val="it-IT"/>
              </w:rPr>
              <w:t xml:space="preserve"> i </w:t>
            </w:r>
            <w:proofErr w:type="spellStart"/>
            <w:r w:rsidRPr="00A349CC">
              <w:rPr>
                <w:rFonts w:ascii="Arial" w:hAnsi="Arial" w:cs="Arial"/>
                <w:sz w:val="24"/>
                <w:szCs w:val="24"/>
                <w:lang w:val="it-IT"/>
              </w:rPr>
              <w:t>informacija</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koje</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koristi</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prilikom</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praktičnog</w:t>
            </w:r>
            <w:proofErr w:type="spellEnd"/>
            <w:r w:rsidRPr="00A349CC">
              <w:rPr>
                <w:rFonts w:ascii="Arial" w:hAnsi="Arial" w:cs="Arial"/>
                <w:sz w:val="24"/>
                <w:szCs w:val="24"/>
                <w:lang w:val="it-IT"/>
              </w:rPr>
              <w:t xml:space="preserve"> rada </w:t>
            </w:r>
          </w:p>
          <w:p w:rsidR="00813EDF" w:rsidRPr="00A349CC" w:rsidRDefault="00813EDF" w:rsidP="005734C7">
            <w:pPr>
              <w:spacing w:after="0" w:line="240" w:lineRule="auto"/>
              <w:rPr>
                <w:rFonts w:ascii="Arial" w:hAnsi="Arial" w:cs="Arial"/>
                <w:color w:val="000000"/>
                <w:sz w:val="24"/>
                <w:szCs w:val="24"/>
                <w:lang w:val="it-IT"/>
              </w:rPr>
            </w:pPr>
            <w:r w:rsidRPr="00A349CC">
              <w:rPr>
                <w:rFonts w:ascii="Arial" w:hAnsi="Arial" w:cs="Arial"/>
                <w:sz w:val="24"/>
                <w:szCs w:val="24"/>
                <w:lang w:val="it-IT"/>
              </w:rPr>
              <w:t>(</w:t>
            </w:r>
            <w:proofErr w:type="spellStart"/>
            <w:r w:rsidRPr="00A349CC">
              <w:rPr>
                <w:rFonts w:ascii="Arial" w:hAnsi="Arial" w:cs="Arial"/>
                <w:sz w:val="24"/>
                <w:szCs w:val="24"/>
                <w:lang w:val="it-IT"/>
              </w:rPr>
              <w:t>uzorkovani</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podaci</w:t>
            </w:r>
            <w:proofErr w:type="spellEnd"/>
            <w:r w:rsidRPr="00A349CC">
              <w:rPr>
                <w:rFonts w:ascii="Arial" w:hAnsi="Arial" w:cs="Arial"/>
                <w:sz w:val="24"/>
                <w:szCs w:val="24"/>
                <w:lang w:val="it-IT"/>
              </w:rPr>
              <w:t xml:space="preserve"> su </w:t>
            </w:r>
            <w:proofErr w:type="spellStart"/>
            <w:r w:rsidRPr="00A349CC">
              <w:rPr>
                <w:rFonts w:ascii="Arial" w:hAnsi="Arial" w:cs="Arial"/>
                <w:sz w:val="24"/>
                <w:szCs w:val="24"/>
                <w:lang w:val="it-IT"/>
              </w:rPr>
              <w:t>neodgovarajući</w:t>
            </w:r>
            <w:proofErr w:type="spellEnd"/>
            <w:r w:rsidRPr="00A349CC">
              <w:rPr>
                <w:rFonts w:ascii="Arial" w:hAnsi="Arial" w:cs="Arial"/>
                <w:sz w:val="24"/>
                <w:szCs w:val="24"/>
                <w:lang w:val="it-IT"/>
              </w:rPr>
              <w:t xml:space="preserve"> ili </w:t>
            </w:r>
            <w:proofErr w:type="spellStart"/>
            <w:r w:rsidRPr="00A349CC">
              <w:rPr>
                <w:rFonts w:ascii="Arial" w:hAnsi="Arial" w:cs="Arial"/>
                <w:sz w:val="24"/>
                <w:szCs w:val="24"/>
                <w:lang w:val="it-IT"/>
              </w:rPr>
              <w:t>prepisani</w:t>
            </w:r>
            <w:proofErr w:type="spellEnd"/>
            <w:r w:rsidRPr="00A349CC">
              <w:rPr>
                <w:rFonts w:ascii="Arial" w:hAnsi="Arial" w:cs="Arial"/>
                <w:sz w:val="24"/>
                <w:szCs w:val="24"/>
                <w:lang w:val="it-IT"/>
              </w:rPr>
              <w:t>)</w:t>
            </w:r>
          </w:p>
        </w:tc>
        <w:tc>
          <w:tcPr>
            <w:tcW w:w="4283" w:type="dxa"/>
            <w:tcBorders>
              <w:top w:val="single" w:sz="4" w:space="0" w:color="auto"/>
              <w:left w:val="single" w:sz="4" w:space="0" w:color="auto"/>
              <w:bottom w:val="single" w:sz="4" w:space="0" w:color="auto"/>
              <w:right w:val="single" w:sz="4" w:space="0" w:color="auto"/>
            </w:tcBorders>
          </w:tcPr>
          <w:p w:rsidR="00F84CC7" w:rsidRDefault="00813EDF" w:rsidP="005734C7">
            <w:pPr>
              <w:spacing w:after="0" w:line="240" w:lineRule="auto"/>
              <w:rPr>
                <w:rFonts w:ascii="Arial" w:hAnsi="Arial" w:cs="Arial"/>
                <w:sz w:val="24"/>
                <w:szCs w:val="24"/>
                <w:lang w:val="it-IT"/>
              </w:rPr>
            </w:pPr>
            <w:proofErr w:type="spellStart"/>
            <w:r w:rsidRPr="00A349CC">
              <w:rPr>
                <w:rFonts w:ascii="Arial" w:hAnsi="Arial" w:cs="Arial"/>
                <w:sz w:val="24"/>
                <w:szCs w:val="24"/>
                <w:lang w:val="it-IT"/>
              </w:rPr>
              <w:t>Učenik</w:t>
            </w:r>
            <w:proofErr w:type="spellEnd"/>
            <w:r w:rsidRPr="00A349CC">
              <w:rPr>
                <w:rFonts w:ascii="Arial" w:hAnsi="Arial" w:cs="Arial"/>
                <w:sz w:val="24"/>
                <w:szCs w:val="24"/>
                <w:lang w:val="it-IT"/>
              </w:rPr>
              <w:t xml:space="preserve"> </w:t>
            </w:r>
            <w:proofErr w:type="gramStart"/>
            <w:r w:rsidRPr="00A349CC">
              <w:rPr>
                <w:rFonts w:ascii="Arial" w:hAnsi="Arial" w:cs="Arial"/>
                <w:sz w:val="24"/>
                <w:szCs w:val="24"/>
                <w:lang w:val="it-IT"/>
              </w:rPr>
              <w:t>ne</w:t>
            </w:r>
            <w:proofErr w:type="gramEnd"/>
            <w:r w:rsidRPr="00A349CC">
              <w:rPr>
                <w:rFonts w:ascii="Arial" w:hAnsi="Arial" w:cs="Arial"/>
                <w:sz w:val="24"/>
                <w:szCs w:val="24"/>
                <w:lang w:val="it-IT"/>
              </w:rPr>
              <w:t xml:space="preserve"> </w:t>
            </w:r>
            <w:proofErr w:type="spellStart"/>
            <w:r w:rsidRPr="00A349CC">
              <w:rPr>
                <w:rFonts w:ascii="Arial" w:hAnsi="Arial" w:cs="Arial"/>
                <w:sz w:val="24"/>
                <w:szCs w:val="24"/>
                <w:lang w:val="it-IT"/>
              </w:rPr>
              <w:t>pridaje</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važnost</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utjecaju</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praktičnog</w:t>
            </w:r>
            <w:proofErr w:type="spellEnd"/>
            <w:r w:rsidRPr="00A349CC">
              <w:rPr>
                <w:rFonts w:ascii="Arial" w:hAnsi="Arial" w:cs="Arial"/>
                <w:sz w:val="24"/>
                <w:szCs w:val="24"/>
                <w:lang w:val="it-IT"/>
              </w:rPr>
              <w:t xml:space="preserve"> rada </w:t>
            </w:r>
            <w:proofErr w:type="spellStart"/>
            <w:r w:rsidRPr="00A349CC">
              <w:rPr>
                <w:rFonts w:ascii="Arial" w:hAnsi="Arial" w:cs="Arial"/>
                <w:sz w:val="24"/>
                <w:szCs w:val="24"/>
                <w:lang w:val="it-IT"/>
              </w:rPr>
              <w:t>na</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okoliš</w:t>
            </w:r>
            <w:proofErr w:type="spellEnd"/>
            <w:r w:rsidRPr="00A349CC">
              <w:rPr>
                <w:rFonts w:ascii="Arial" w:hAnsi="Arial" w:cs="Arial"/>
                <w:sz w:val="24"/>
                <w:szCs w:val="24"/>
                <w:lang w:val="it-IT"/>
              </w:rPr>
              <w:t xml:space="preserve">. </w:t>
            </w:r>
            <w:proofErr w:type="gramStart"/>
            <w:r w:rsidRPr="00A349CC">
              <w:rPr>
                <w:rFonts w:ascii="Arial" w:hAnsi="Arial" w:cs="Arial"/>
                <w:sz w:val="24"/>
                <w:szCs w:val="24"/>
                <w:lang w:val="it-IT"/>
              </w:rPr>
              <w:t>Ne</w:t>
            </w:r>
            <w:proofErr w:type="gramEnd"/>
            <w:r w:rsidRPr="00A349CC">
              <w:rPr>
                <w:rFonts w:ascii="Arial" w:hAnsi="Arial" w:cs="Arial"/>
                <w:sz w:val="24"/>
                <w:szCs w:val="24"/>
                <w:lang w:val="it-IT"/>
              </w:rPr>
              <w:t xml:space="preserve"> </w:t>
            </w:r>
            <w:proofErr w:type="spellStart"/>
            <w:r w:rsidRPr="00A349CC">
              <w:rPr>
                <w:rFonts w:ascii="Arial" w:hAnsi="Arial" w:cs="Arial"/>
                <w:sz w:val="24"/>
                <w:szCs w:val="24"/>
                <w:lang w:val="it-IT"/>
              </w:rPr>
              <w:t>pridaje</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pažnju</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pristupu</w:t>
            </w:r>
            <w:proofErr w:type="spellEnd"/>
            <w:r w:rsidRPr="00A349CC">
              <w:rPr>
                <w:rFonts w:ascii="Arial" w:hAnsi="Arial" w:cs="Arial"/>
                <w:sz w:val="24"/>
                <w:szCs w:val="24"/>
                <w:lang w:val="it-IT"/>
              </w:rPr>
              <w:t xml:space="preserve"> </w:t>
            </w:r>
            <w:proofErr w:type="spellStart"/>
            <w:r w:rsidRPr="00A349CC">
              <w:rPr>
                <w:rFonts w:ascii="Arial" w:hAnsi="Arial" w:cs="Arial"/>
                <w:sz w:val="24"/>
                <w:szCs w:val="24"/>
                <w:lang w:val="it-IT"/>
              </w:rPr>
              <w:t>materijalima</w:t>
            </w:r>
            <w:proofErr w:type="spellEnd"/>
            <w:r w:rsidRPr="00A349CC">
              <w:rPr>
                <w:rFonts w:ascii="Arial" w:hAnsi="Arial" w:cs="Arial"/>
                <w:sz w:val="24"/>
                <w:szCs w:val="24"/>
                <w:lang w:val="it-IT"/>
              </w:rPr>
              <w:t xml:space="preserve"> rada </w:t>
            </w:r>
          </w:p>
          <w:p w:rsidR="00813EDF" w:rsidRPr="00A349CC" w:rsidRDefault="00813EDF" w:rsidP="005734C7">
            <w:pPr>
              <w:spacing w:after="0" w:line="240" w:lineRule="auto"/>
              <w:rPr>
                <w:rFonts w:ascii="Arial" w:hAnsi="Arial" w:cs="Arial"/>
                <w:color w:val="000000"/>
                <w:sz w:val="24"/>
                <w:szCs w:val="24"/>
                <w:lang w:val="it-IT"/>
              </w:rPr>
            </w:pPr>
            <w:proofErr w:type="gramStart"/>
            <w:r w:rsidRPr="00A349CC">
              <w:rPr>
                <w:rFonts w:ascii="Arial" w:hAnsi="Arial" w:cs="Arial"/>
                <w:sz w:val="24"/>
                <w:szCs w:val="24"/>
                <w:lang w:val="it-IT"/>
              </w:rPr>
              <w:t xml:space="preserve">( </w:t>
            </w:r>
            <w:proofErr w:type="spellStart"/>
            <w:proofErr w:type="gramEnd"/>
            <w:r w:rsidRPr="00A349CC">
              <w:rPr>
                <w:rFonts w:ascii="Arial" w:hAnsi="Arial" w:cs="Arial"/>
                <w:sz w:val="24"/>
                <w:szCs w:val="24"/>
                <w:lang w:val="it-IT"/>
              </w:rPr>
              <w:t>živim</w:t>
            </w:r>
            <w:proofErr w:type="spellEnd"/>
            <w:r w:rsidRPr="00A349CC">
              <w:rPr>
                <w:rFonts w:ascii="Arial" w:hAnsi="Arial" w:cs="Arial"/>
                <w:sz w:val="24"/>
                <w:szCs w:val="24"/>
                <w:lang w:val="it-IT"/>
              </w:rPr>
              <w:t xml:space="preserve"> i </w:t>
            </w:r>
            <w:proofErr w:type="spellStart"/>
            <w:r w:rsidRPr="00A349CC">
              <w:rPr>
                <w:rFonts w:ascii="Arial" w:hAnsi="Arial" w:cs="Arial"/>
                <w:sz w:val="24"/>
                <w:szCs w:val="24"/>
                <w:lang w:val="it-IT"/>
              </w:rPr>
              <w:t>neživim</w:t>
            </w:r>
            <w:proofErr w:type="spellEnd"/>
            <w:r w:rsidRPr="00A349CC">
              <w:rPr>
                <w:rFonts w:ascii="Arial" w:hAnsi="Arial" w:cs="Arial"/>
                <w:sz w:val="24"/>
                <w:szCs w:val="24"/>
                <w:lang w:val="it-IT"/>
              </w:rPr>
              <w:t>)</w:t>
            </w:r>
          </w:p>
        </w:tc>
      </w:tr>
    </w:tbl>
    <w:p w:rsidR="00813EDF" w:rsidRPr="00A349CC" w:rsidRDefault="00813EDF" w:rsidP="00813EDF">
      <w:pPr>
        <w:rPr>
          <w:rFonts w:ascii="Arial" w:hAnsi="Arial" w:cs="Arial"/>
          <w:sz w:val="24"/>
          <w:szCs w:val="24"/>
        </w:rPr>
      </w:pPr>
    </w:p>
    <w:p w:rsidR="00813EDF" w:rsidRPr="00A349CC" w:rsidRDefault="00813EDF" w:rsidP="00813EDF">
      <w:pPr>
        <w:rPr>
          <w:rFonts w:ascii="Arial" w:hAnsi="Arial" w:cs="Arial"/>
          <w:sz w:val="24"/>
          <w:szCs w:val="24"/>
        </w:rPr>
      </w:pPr>
    </w:p>
    <w:p w:rsidR="00813EDF" w:rsidRPr="00056428" w:rsidRDefault="00813EDF" w:rsidP="00813EDF">
      <w:pPr>
        <w:pStyle w:val="Odlomakpopisa1"/>
        <w:ind w:left="0"/>
        <w:jc w:val="both"/>
        <w:rPr>
          <w:rFonts w:ascii="Arial" w:hAnsi="Arial" w:cs="Arial"/>
          <w:sz w:val="24"/>
          <w:szCs w:val="24"/>
        </w:rPr>
      </w:pPr>
      <w:r w:rsidRPr="00A349CC">
        <w:rPr>
          <w:rFonts w:ascii="Arial" w:hAnsi="Arial" w:cs="Arial"/>
          <w:b/>
          <w:i/>
          <w:sz w:val="24"/>
          <w:szCs w:val="24"/>
        </w:rPr>
        <w:lastRenderedPageBreak/>
        <w:t>Plakati</w:t>
      </w:r>
      <w:r w:rsidRPr="00A349CC">
        <w:rPr>
          <w:rFonts w:ascii="Arial" w:hAnsi="Arial" w:cs="Arial"/>
          <w:b/>
          <w:sz w:val="24"/>
          <w:szCs w:val="24"/>
        </w:rPr>
        <w:t xml:space="preserve"> (P)</w:t>
      </w:r>
      <w:r>
        <w:rPr>
          <w:rFonts w:ascii="Arial" w:hAnsi="Arial" w:cs="Arial"/>
          <w:sz w:val="24"/>
          <w:szCs w:val="24"/>
        </w:rPr>
        <w:t xml:space="preserve"> </w:t>
      </w:r>
      <w:r w:rsidRPr="00056428">
        <w:rPr>
          <w:rFonts w:ascii="Arial" w:hAnsi="Arial" w:cs="Arial"/>
          <w:sz w:val="24"/>
          <w:szCs w:val="24"/>
        </w:rPr>
        <w:t>se izrađuju na hamer papiru standardne veličine</w:t>
      </w:r>
      <w:r w:rsidR="00147B61">
        <w:rPr>
          <w:rFonts w:ascii="Arial" w:hAnsi="Arial" w:cs="Arial"/>
          <w:sz w:val="24"/>
          <w:szCs w:val="24"/>
        </w:rPr>
        <w:t xml:space="preserve"> ili prema dogovoru i uputama  učitelja</w:t>
      </w:r>
      <w:r w:rsidRPr="00056428">
        <w:rPr>
          <w:rFonts w:ascii="Arial" w:hAnsi="Arial" w:cs="Arial"/>
          <w:sz w:val="24"/>
          <w:szCs w:val="24"/>
        </w:rPr>
        <w:t>. Učenicima se prepušt</w:t>
      </w:r>
      <w:r>
        <w:rPr>
          <w:rFonts w:ascii="Arial" w:hAnsi="Arial" w:cs="Arial"/>
          <w:sz w:val="24"/>
          <w:szCs w:val="24"/>
        </w:rPr>
        <w:t xml:space="preserve">a na volju grafičko oblikovanje </w:t>
      </w:r>
      <w:r w:rsidRPr="00056428">
        <w:rPr>
          <w:rFonts w:ascii="Arial" w:hAnsi="Arial" w:cs="Arial"/>
          <w:sz w:val="24"/>
          <w:szCs w:val="24"/>
        </w:rPr>
        <w:t>plakata čime do izražaja dolazi njihova kreativ</w:t>
      </w:r>
      <w:r>
        <w:rPr>
          <w:rFonts w:ascii="Arial" w:hAnsi="Arial" w:cs="Arial"/>
          <w:sz w:val="24"/>
          <w:szCs w:val="24"/>
        </w:rPr>
        <w:t>nost.</w:t>
      </w:r>
      <w:r w:rsidRPr="00056428">
        <w:rPr>
          <w:rFonts w:ascii="Arial" w:hAnsi="Arial" w:cs="Arial"/>
          <w:sz w:val="24"/>
          <w:szCs w:val="24"/>
        </w:rPr>
        <w:t xml:space="preserve"> Plakati su informativnog karak</w:t>
      </w:r>
      <w:r>
        <w:rPr>
          <w:rFonts w:ascii="Arial" w:hAnsi="Arial" w:cs="Arial"/>
          <w:sz w:val="24"/>
          <w:szCs w:val="24"/>
        </w:rPr>
        <w:t xml:space="preserve">tera, stoga moraju udovoljavati </w:t>
      </w:r>
      <w:r w:rsidRPr="00056428">
        <w:rPr>
          <w:rFonts w:ascii="Arial" w:hAnsi="Arial" w:cs="Arial"/>
          <w:sz w:val="24"/>
          <w:szCs w:val="24"/>
        </w:rPr>
        <w:t>osnovnim zahtjevima: jasno prikazana poruka, preglednost i laka čitljivost te mogućnost izvlačenja glavne ideje i bez nazočnosti autora plakata. Plakat mora imati jasno istaknuto i čitljivo ime i prezime autora, razred, školsku godinu ime i prezime predmetne nastavnice.</w:t>
      </w:r>
    </w:p>
    <w:p w:rsidR="00813EDF" w:rsidRPr="00056428" w:rsidRDefault="00813EDF" w:rsidP="00813EDF">
      <w:pPr>
        <w:pStyle w:val="Odlomakpopisa1"/>
        <w:ind w:left="0"/>
        <w:jc w:val="both"/>
        <w:rPr>
          <w:rFonts w:ascii="Arial" w:hAnsi="Arial" w:cs="Arial"/>
          <w:sz w:val="24"/>
          <w:szCs w:val="24"/>
        </w:rPr>
      </w:pPr>
      <w:r w:rsidRPr="00056428">
        <w:rPr>
          <w:rFonts w:ascii="Arial" w:hAnsi="Arial" w:cs="Arial"/>
          <w:sz w:val="24"/>
          <w:szCs w:val="24"/>
        </w:rPr>
        <w:t>Ovi se podatci  postavljaju ispod naslova plakata.</w:t>
      </w:r>
    </w:p>
    <w:p w:rsidR="00813EDF" w:rsidRPr="00056428" w:rsidRDefault="00813EDF" w:rsidP="00813EDF">
      <w:pPr>
        <w:pStyle w:val="Odlomakpopisa1"/>
        <w:ind w:left="0"/>
        <w:jc w:val="both"/>
        <w:rPr>
          <w:rFonts w:ascii="Arial" w:hAnsi="Arial" w:cs="Arial"/>
          <w:sz w:val="24"/>
          <w:szCs w:val="24"/>
        </w:rPr>
      </w:pPr>
    </w:p>
    <w:p w:rsidR="00813EDF" w:rsidRPr="00A349CC" w:rsidRDefault="004937EF" w:rsidP="00813EDF">
      <w:pPr>
        <w:tabs>
          <w:tab w:val="left" w:pos="2694"/>
        </w:tabs>
        <w:rPr>
          <w:rFonts w:ascii="Arial" w:hAnsi="Arial" w:cs="Arial"/>
          <w:b/>
          <w:sz w:val="24"/>
          <w:szCs w:val="24"/>
        </w:rPr>
      </w:pPr>
      <w:r>
        <w:rPr>
          <w:rFonts w:ascii="Arial" w:hAnsi="Arial" w:cs="Arial"/>
          <w:b/>
          <w:sz w:val="24"/>
          <w:szCs w:val="24"/>
        </w:rPr>
        <w:t>Plakati i  će es ocjenji</w:t>
      </w:r>
      <w:r w:rsidR="00813EDF" w:rsidRPr="00A349CC">
        <w:rPr>
          <w:rFonts w:ascii="Arial" w:hAnsi="Arial" w:cs="Arial"/>
          <w:b/>
          <w:sz w:val="24"/>
          <w:szCs w:val="24"/>
        </w:rPr>
        <w:t xml:space="preserve">vati prema sljedećim kriterijima: </w:t>
      </w:r>
    </w:p>
    <w:tbl>
      <w:tblPr>
        <w:tblW w:w="5000" w:type="pct"/>
        <w:tblLook w:val="0480" w:firstRow="0" w:lastRow="0" w:firstColumn="1" w:lastColumn="0" w:noHBand="0" w:noVBand="1"/>
      </w:tblPr>
      <w:tblGrid>
        <w:gridCol w:w="2262"/>
        <w:gridCol w:w="2393"/>
        <w:gridCol w:w="2392"/>
        <w:gridCol w:w="2389"/>
        <w:gridCol w:w="2389"/>
        <w:gridCol w:w="2395"/>
      </w:tblGrid>
      <w:tr w:rsidR="00813EDF" w:rsidRPr="00736157" w:rsidTr="00813EDF">
        <w:trPr>
          <w:trHeight w:val="390"/>
        </w:trPr>
        <w:tc>
          <w:tcPr>
            <w:tcW w:w="795" w:type="pct"/>
            <w:tcBorders>
              <w:top w:val="double" w:sz="6" w:space="0" w:color="auto"/>
              <w:left w:val="double" w:sz="4" w:space="0" w:color="auto"/>
              <w:bottom w:val="double" w:sz="6" w:space="0" w:color="auto"/>
              <w:right w:val="double" w:sz="6" w:space="0" w:color="auto"/>
            </w:tcBorders>
            <w:shd w:val="clear" w:color="auto" w:fill="auto"/>
            <w:vAlign w:val="center"/>
          </w:tcPr>
          <w:p w:rsidR="00813EDF" w:rsidRPr="00736157" w:rsidRDefault="00813EDF" w:rsidP="005734C7">
            <w:pPr>
              <w:spacing w:after="0" w:line="240" w:lineRule="auto"/>
              <w:rPr>
                <w:rFonts w:ascii="Arial" w:eastAsia="Times New Roman" w:hAnsi="Arial" w:cs="Arial"/>
                <w:b/>
                <w:bCs/>
                <w:sz w:val="20"/>
                <w:szCs w:val="20"/>
                <w:lang w:eastAsia="hr-HR"/>
              </w:rPr>
            </w:pPr>
          </w:p>
          <w:p w:rsidR="00813EDF" w:rsidRPr="00736157" w:rsidRDefault="00813EDF" w:rsidP="005734C7">
            <w:pPr>
              <w:spacing w:after="0" w:line="240" w:lineRule="auto"/>
              <w:rPr>
                <w:rFonts w:ascii="Arial" w:eastAsia="Times New Roman" w:hAnsi="Arial" w:cs="Arial"/>
                <w:b/>
                <w:bCs/>
                <w:sz w:val="20"/>
                <w:szCs w:val="20"/>
                <w:lang w:eastAsia="hr-HR"/>
              </w:rPr>
            </w:pPr>
          </w:p>
          <w:p w:rsidR="00813EDF" w:rsidRPr="00736157" w:rsidRDefault="00813EDF" w:rsidP="005734C7">
            <w:pPr>
              <w:spacing w:after="0" w:line="240" w:lineRule="auto"/>
              <w:rPr>
                <w:rFonts w:ascii="Arial" w:eastAsia="Times New Roman" w:hAnsi="Arial" w:cs="Arial"/>
                <w:b/>
                <w:bCs/>
                <w:sz w:val="20"/>
                <w:szCs w:val="20"/>
                <w:lang w:eastAsia="hr-HR"/>
              </w:rPr>
            </w:pPr>
          </w:p>
        </w:tc>
        <w:tc>
          <w:tcPr>
            <w:tcW w:w="841" w:type="pct"/>
            <w:tcBorders>
              <w:top w:val="double" w:sz="4" w:space="0" w:color="auto"/>
              <w:left w:val="single" w:sz="8" w:space="0" w:color="auto"/>
              <w:bottom w:val="double" w:sz="6" w:space="0" w:color="auto"/>
              <w:right w:val="double" w:sz="4" w:space="0" w:color="auto"/>
            </w:tcBorders>
            <w:shd w:val="clear" w:color="auto" w:fill="auto"/>
            <w:vAlign w:val="center"/>
          </w:tcPr>
          <w:p w:rsidR="00813EDF" w:rsidRPr="00736157" w:rsidRDefault="00736157" w:rsidP="005734C7">
            <w:pPr>
              <w:spacing w:after="0" w:line="240" w:lineRule="auto"/>
              <w:jc w:val="center"/>
              <w:rPr>
                <w:rFonts w:ascii="Arial" w:eastAsia="Times New Roman" w:hAnsi="Arial" w:cs="Arial"/>
                <w:b/>
                <w:bCs/>
                <w:sz w:val="20"/>
                <w:szCs w:val="20"/>
                <w:lang w:eastAsia="hr-HR"/>
              </w:rPr>
            </w:pPr>
            <w:r w:rsidRPr="00736157">
              <w:rPr>
                <w:rFonts w:ascii="Arial" w:eastAsia="Times New Roman" w:hAnsi="Arial" w:cs="Arial"/>
                <w:b/>
                <w:bCs/>
                <w:sz w:val="20"/>
                <w:szCs w:val="20"/>
                <w:lang w:eastAsia="hr-HR"/>
              </w:rPr>
              <w:t>Odličan (</w:t>
            </w:r>
            <w:r w:rsidR="00813EDF" w:rsidRPr="00736157">
              <w:rPr>
                <w:rFonts w:ascii="Arial" w:eastAsia="Times New Roman" w:hAnsi="Arial" w:cs="Arial"/>
                <w:b/>
                <w:bCs/>
                <w:sz w:val="20"/>
                <w:szCs w:val="20"/>
                <w:lang w:eastAsia="hr-HR"/>
              </w:rPr>
              <w:t>5</w:t>
            </w:r>
            <w:r w:rsidRPr="00736157">
              <w:rPr>
                <w:rFonts w:ascii="Arial" w:eastAsia="Times New Roman" w:hAnsi="Arial" w:cs="Arial"/>
                <w:b/>
                <w:bCs/>
                <w:sz w:val="20"/>
                <w:szCs w:val="20"/>
                <w:lang w:eastAsia="hr-HR"/>
              </w:rPr>
              <w:t>)</w:t>
            </w:r>
          </w:p>
        </w:tc>
        <w:tc>
          <w:tcPr>
            <w:tcW w:w="841" w:type="pct"/>
            <w:tcBorders>
              <w:top w:val="double" w:sz="4" w:space="0" w:color="auto"/>
              <w:left w:val="double" w:sz="4" w:space="0" w:color="auto"/>
              <w:bottom w:val="double" w:sz="6" w:space="0" w:color="auto"/>
              <w:right w:val="double" w:sz="4" w:space="0" w:color="auto"/>
            </w:tcBorders>
            <w:shd w:val="clear" w:color="auto" w:fill="auto"/>
            <w:vAlign w:val="center"/>
          </w:tcPr>
          <w:p w:rsidR="00813EDF" w:rsidRPr="00736157" w:rsidRDefault="00736157" w:rsidP="005734C7">
            <w:pPr>
              <w:spacing w:after="0" w:line="240" w:lineRule="auto"/>
              <w:jc w:val="center"/>
              <w:rPr>
                <w:rFonts w:ascii="Arial" w:eastAsia="Times New Roman" w:hAnsi="Arial" w:cs="Arial"/>
                <w:b/>
                <w:bCs/>
                <w:sz w:val="20"/>
                <w:szCs w:val="20"/>
                <w:lang w:eastAsia="hr-HR"/>
              </w:rPr>
            </w:pPr>
            <w:r w:rsidRPr="00736157">
              <w:rPr>
                <w:rFonts w:ascii="Arial" w:eastAsia="Times New Roman" w:hAnsi="Arial" w:cs="Arial"/>
                <w:b/>
                <w:bCs/>
                <w:sz w:val="20"/>
                <w:szCs w:val="20"/>
                <w:lang w:eastAsia="hr-HR"/>
              </w:rPr>
              <w:t>Vrlo dobar (</w:t>
            </w:r>
            <w:r w:rsidR="00813EDF" w:rsidRPr="00736157">
              <w:rPr>
                <w:rFonts w:ascii="Arial" w:eastAsia="Times New Roman" w:hAnsi="Arial" w:cs="Arial"/>
                <w:b/>
                <w:bCs/>
                <w:sz w:val="20"/>
                <w:szCs w:val="20"/>
                <w:lang w:eastAsia="hr-HR"/>
              </w:rPr>
              <w:t>4</w:t>
            </w:r>
            <w:r w:rsidRPr="00736157">
              <w:rPr>
                <w:rFonts w:ascii="Arial" w:eastAsia="Times New Roman" w:hAnsi="Arial" w:cs="Arial"/>
                <w:b/>
                <w:bCs/>
                <w:sz w:val="20"/>
                <w:szCs w:val="20"/>
                <w:lang w:eastAsia="hr-HR"/>
              </w:rPr>
              <w:t>)</w:t>
            </w:r>
          </w:p>
        </w:tc>
        <w:tc>
          <w:tcPr>
            <w:tcW w:w="840" w:type="pct"/>
            <w:tcBorders>
              <w:top w:val="double" w:sz="4" w:space="0" w:color="auto"/>
              <w:left w:val="double" w:sz="4" w:space="0" w:color="auto"/>
              <w:bottom w:val="double" w:sz="6" w:space="0" w:color="auto"/>
              <w:right w:val="double" w:sz="4" w:space="0" w:color="auto"/>
            </w:tcBorders>
            <w:shd w:val="clear" w:color="auto" w:fill="auto"/>
            <w:vAlign w:val="center"/>
          </w:tcPr>
          <w:p w:rsidR="00813EDF" w:rsidRPr="00736157" w:rsidRDefault="00736157" w:rsidP="005734C7">
            <w:pPr>
              <w:spacing w:after="0" w:line="240" w:lineRule="auto"/>
              <w:jc w:val="center"/>
              <w:rPr>
                <w:rFonts w:ascii="Arial" w:eastAsia="Times New Roman" w:hAnsi="Arial" w:cs="Arial"/>
                <w:b/>
                <w:bCs/>
                <w:sz w:val="20"/>
                <w:szCs w:val="20"/>
                <w:lang w:eastAsia="hr-HR"/>
              </w:rPr>
            </w:pPr>
            <w:r w:rsidRPr="00736157">
              <w:rPr>
                <w:rFonts w:ascii="Arial" w:eastAsia="Times New Roman" w:hAnsi="Arial" w:cs="Arial"/>
                <w:b/>
                <w:bCs/>
                <w:sz w:val="20"/>
                <w:szCs w:val="20"/>
                <w:lang w:eastAsia="hr-HR"/>
              </w:rPr>
              <w:t>Dobar (</w:t>
            </w:r>
            <w:r w:rsidR="00813EDF" w:rsidRPr="00736157">
              <w:rPr>
                <w:rFonts w:ascii="Arial" w:eastAsia="Times New Roman" w:hAnsi="Arial" w:cs="Arial"/>
                <w:b/>
                <w:bCs/>
                <w:sz w:val="20"/>
                <w:szCs w:val="20"/>
                <w:lang w:eastAsia="hr-HR"/>
              </w:rPr>
              <w:t>3</w:t>
            </w:r>
            <w:r w:rsidRPr="00736157">
              <w:rPr>
                <w:rFonts w:ascii="Arial" w:eastAsia="Times New Roman" w:hAnsi="Arial" w:cs="Arial"/>
                <w:b/>
                <w:bCs/>
                <w:sz w:val="20"/>
                <w:szCs w:val="20"/>
                <w:lang w:eastAsia="hr-HR"/>
              </w:rPr>
              <w:t>)</w:t>
            </w:r>
          </w:p>
        </w:tc>
        <w:tc>
          <w:tcPr>
            <w:tcW w:w="840" w:type="pct"/>
            <w:tcBorders>
              <w:top w:val="double" w:sz="4" w:space="0" w:color="auto"/>
              <w:left w:val="double" w:sz="4" w:space="0" w:color="auto"/>
              <w:bottom w:val="double" w:sz="6" w:space="0" w:color="auto"/>
              <w:right w:val="nil"/>
            </w:tcBorders>
            <w:shd w:val="clear" w:color="auto" w:fill="auto"/>
            <w:vAlign w:val="center"/>
          </w:tcPr>
          <w:p w:rsidR="00813EDF" w:rsidRPr="00736157" w:rsidRDefault="00736157" w:rsidP="005734C7">
            <w:pPr>
              <w:spacing w:after="0" w:line="240" w:lineRule="auto"/>
              <w:jc w:val="center"/>
              <w:rPr>
                <w:rFonts w:ascii="Arial" w:eastAsia="Times New Roman" w:hAnsi="Arial" w:cs="Arial"/>
                <w:b/>
                <w:bCs/>
                <w:sz w:val="20"/>
                <w:szCs w:val="20"/>
                <w:lang w:eastAsia="hr-HR"/>
              </w:rPr>
            </w:pPr>
            <w:r w:rsidRPr="00736157">
              <w:rPr>
                <w:rFonts w:ascii="Arial" w:eastAsia="Times New Roman" w:hAnsi="Arial" w:cs="Arial"/>
                <w:b/>
                <w:bCs/>
                <w:sz w:val="20"/>
                <w:szCs w:val="20"/>
                <w:lang w:eastAsia="hr-HR"/>
              </w:rPr>
              <w:t>Dovoljan (</w:t>
            </w:r>
            <w:r w:rsidR="00813EDF" w:rsidRPr="00736157">
              <w:rPr>
                <w:rFonts w:ascii="Arial" w:eastAsia="Times New Roman" w:hAnsi="Arial" w:cs="Arial"/>
                <w:b/>
                <w:bCs/>
                <w:sz w:val="20"/>
                <w:szCs w:val="20"/>
                <w:lang w:eastAsia="hr-HR"/>
              </w:rPr>
              <w:t>2</w:t>
            </w:r>
            <w:r w:rsidRPr="00736157">
              <w:rPr>
                <w:rFonts w:ascii="Arial" w:eastAsia="Times New Roman" w:hAnsi="Arial" w:cs="Arial"/>
                <w:b/>
                <w:bCs/>
                <w:sz w:val="20"/>
                <w:szCs w:val="20"/>
                <w:lang w:eastAsia="hr-HR"/>
              </w:rPr>
              <w:t>)</w:t>
            </w:r>
          </w:p>
        </w:tc>
        <w:tc>
          <w:tcPr>
            <w:tcW w:w="842" w:type="pct"/>
            <w:tcBorders>
              <w:top w:val="double" w:sz="6" w:space="0" w:color="auto"/>
              <w:left w:val="double" w:sz="6" w:space="0" w:color="auto"/>
              <w:bottom w:val="double" w:sz="6" w:space="0" w:color="auto"/>
              <w:right w:val="double" w:sz="4" w:space="0" w:color="auto"/>
            </w:tcBorders>
            <w:shd w:val="clear" w:color="auto" w:fill="auto"/>
            <w:vAlign w:val="center"/>
          </w:tcPr>
          <w:p w:rsidR="00813EDF" w:rsidRPr="00736157" w:rsidRDefault="00736157" w:rsidP="005734C7">
            <w:pPr>
              <w:spacing w:after="0" w:line="240" w:lineRule="auto"/>
              <w:jc w:val="center"/>
              <w:rPr>
                <w:rFonts w:ascii="Arial" w:eastAsia="Times New Roman" w:hAnsi="Arial" w:cs="Arial"/>
                <w:b/>
                <w:bCs/>
                <w:sz w:val="20"/>
                <w:szCs w:val="20"/>
                <w:lang w:eastAsia="hr-HR"/>
              </w:rPr>
            </w:pPr>
            <w:r w:rsidRPr="00736157">
              <w:rPr>
                <w:rFonts w:ascii="Arial" w:eastAsia="Times New Roman" w:hAnsi="Arial" w:cs="Arial"/>
                <w:b/>
                <w:bCs/>
                <w:sz w:val="20"/>
                <w:szCs w:val="20"/>
                <w:lang w:eastAsia="hr-HR"/>
              </w:rPr>
              <w:t>Nedovoljan (</w:t>
            </w:r>
            <w:r w:rsidR="00813EDF" w:rsidRPr="00736157">
              <w:rPr>
                <w:rFonts w:ascii="Arial" w:eastAsia="Times New Roman" w:hAnsi="Arial" w:cs="Arial"/>
                <w:b/>
                <w:bCs/>
                <w:sz w:val="20"/>
                <w:szCs w:val="20"/>
                <w:lang w:eastAsia="hr-HR"/>
              </w:rPr>
              <w:t>1</w:t>
            </w:r>
            <w:r w:rsidRPr="00736157">
              <w:rPr>
                <w:rFonts w:ascii="Arial" w:eastAsia="Times New Roman" w:hAnsi="Arial" w:cs="Arial"/>
                <w:b/>
                <w:bCs/>
                <w:sz w:val="20"/>
                <w:szCs w:val="20"/>
                <w:lang w:eastAsia="hr-HR"/>
              </w:rPr>
              <w:t>)</w:t>
            </w:r>
          </w:p>
        </w:tc>
      </w:tr>
      <w:tr w:rsidR="00813EDF" w:rsidRPr="00736157" w:rsidTr="00736157">
        <w:trPr>
          <w:trHeight w:val="715"/>
        </w:trPr>
        <w:tc>
          <w:tcPr>
            <w:tcW w:w="795" w:type="pct"/>
            <w:tcBorders>
              <w:top w:val="nil"/>
              <w:left w:val="double" w:sz="4" w:space="0" w:color="auto"/>
              <w:bottom w:val="single" w:sz="8" w:space="0" w:color="auto"/>
              <w:right w:val="double" w:sz="6" w:space="0" w:color="auto"/>
            </w:tcBorders>
            <w:shd w:val="clear" w:color="auto" w:fill="auto"/>
            <w:vAlign w:val="center"/>
          </w:tcPr>
          <w:p w:rsidR="00813EDF" w:rsidRPr="00736157" w:rsidRDefault="00813EDF" w:rsidP="00736157">
            <w:pPr>
              <w:spacing w:after="0" w:line="240" w:lineRule="auto"/>
              <w:rPr>
                <w:rFonts w:ascii="Arial" w:eastAsia="Times New Roman" w:hAnsi="Arial" w:cs="Arial"/>
                <w:b/>
                <w:bCs/>
                <w:sz w:val="20"/>
                <w:szCs w:val="20"/>
                <w:lang w:eastAsia="hr-HR"/>
              </w:rPr>
            </w:pPr>
            <w:r w:rsidRPr="00736157">
              <w:rPr>
                <w:rFonts w:ascii="Arial" w:eastAsia="Times New Roman" w:hAnsi="Arial" w:cs="Arial"/>
                <w:b/>
                <w:bCs/>
                <w:sz w:val="20"/>
                <w:szCs w:val="20"/>
                <w:lang w:eastAsia="hr-HR"/>
              </w:rPr>
              <w:t>JASNOĆA PORUKE</w:t>
            </w:r>
          </w:p>
          <w:p w:rsidR="00813EDF" w:rsidRPr="00736157" w:rsidRDefault="00813EDF" w:rsidP="005734C7">
            <w:pPr>
              <w:spacing w:after="0" w:line="240" w:lineRule="auto"/>
              <w:jc w:val="center"/>
              <w:rPr>
                <w:rFonts w:ascii="Arial" w:eastAsia="Times New Roman" w:hAnsi="Arial" w:cs="Arial"/>
                <w:b/>
                <w:bCs/>
                <w:sz w:val="20"/>
                <w:szCs w:val="20"/>
                <w:lang w:eastAsia="hr-HR"/>
              </w:rPr>
            </w:pPr>
          </w:p>
          <w:p w:rsidR="00813EDF" w:rsidRPr="00736157" w:rsidRDefault="00324AEA" w:rsidP="00324AEA">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roofErr w:type="spellStart"/>
            <w:r>
              <w:rPr>
                <w:rFonts w:ascii="Arial" w:eastAsia="Times New Roman" w:hAnsi="Arial" w:cs="Arial"/>
                <w:b/>
                <w:bCs/>
                <w:sz w:val="20"/>
                <w:szCs w:val="20"/>
                <w:lang w:eastAsia="hr-HR"/>
              </w:rPr>
              <w:t>max</w:t>
            </w:r>
            <w:proofErr w:type="spellEnd"/>
            <w:r>
              <w:rPr>
                <w:rFonts w:ascii="Arial" w:eastAsia="Times New Roman" w:hAnsi="Arial" w:cs="Arial"/>
                <w:b/>
                <w:bCs/>
                <w:sz w:val="20"/>
                <w:szCs w:val="20"/>
                <w:lang w:eastAsia="hr-HR"/>
              </w:rPr>
              <w:t xml:space="preserve"> 4 boda)</w:t>
            </w:r>
          </w:p>
        </w:tc>
        <w:tc>
          <w:tcPr>
            <w:tcW w:w="841" w:type="pct"/>
            <w:tcBorders>
              <w:top w:val="nil"/>
              <w:left w:val="single" w:sz="8" w:space="0" w:color="auto"/>
              <w:bottom w:val="single" w:sz="8" w:space="0" w:color="auto"/>
              <w:right w:val="double" w:sz="4" w:space="0" w:color="auto"/>
            </w:tcBorders>
            <w:shd w:val="clear" w:color="auto" w:fill="auto"/>
          </w:tcPr>
          <w:p w:rsidR="00813EDF" w:rsidRPr="00736157" w:rsidRDefault="00813EDF"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 xml:space="preserve">Cilj i svrha jasno i precizno izloženi. </w:t>
            </w:r>
          </w:p>
          <w:p w:rsidR="00813EDF" w:rsidRPr="00736157" w:rsidRDefault="00813EDF" w:rsidP="00736157">
            <w:pPr>
              <w:spacing w:after="0" w:line="240" w:lineRule="auto"/>
              <w:rPr>
                <w:rFonts w:ascii="Arial" w:eastAsia="Times New Roman" w:hAnsi="Arial" w:cs="Arial"/>
                <w:sz w:val="20"/>
                <w:szCs w:val="20"/>
                <w:lang w:eastAsia="hr-HR"/>
              </w:rPr>
            </w:pPr>
          </w:p>
          <w:p w:rsidR="00813EDF" w:rsidRPr="00736157" w:rsidRDefault="00813EDF" w:rsidP="00736157">
            <w:pPr>
              <w:spacing w:after="0" w:line="240" w:lineRule="auto"/>
              <w:rPr>
                <w:rFonts w:ascii="Arial" w:eastAsia="Times New Roman" w:hAnsi="Arial" w:cs="Arial"/>
                <w:sz w:val="20"/>
                <w:szCs w:val="20"/>
                <w:lang w:eastAsia="hr-HR"/>
              </w:rPr>
            </w:pPr>
          </w:p>
        </w:tc>
        <w:tc>
          <w:tcPr>
            <w:tcW w:w="841" w:type="pct"/>
            <w:tcBorders>
              <w:top w:val="nil"/>
              <w:left w:val="double" w:sz="4" w:space="0" w:color="auto"/>
              <w:bottom w:val="single" w:sz="8" w:space="0" w:color="auto"/>
              <w:right w:val="double" w:sz="4" w:space="0" w:color="auto"/>
            </w:tcBorders>
            <w:shd w:val="clear" w:color="auto" w:fill="auto"/>
          </w:tcPr>
          <w:p w:rsidR="00813EDF" w:rsidRPr="00736157" w:rsidRDefault="00813EDF"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 xml:space="preserve">Sadrži sve elemente. Nije potpuno postignuta jasnoća cilja. </w:t>
            </w:r>
          </w:p>
        </w:tc>
        <w:tc>
          <w:tcPr>
            <w:tcW w:w="840" w:type="pct"/>
            <w:tcBorders>
              <w:top w:val="nil"/>
              <w:left w:val="double" w:sz="4" w:space="0" w:color="auto"/>
              <w:bottom w:val="single" w:sz="8" w:space="0" w:color="auto"/>
              <w:right w:val="double" w:sz="4" w:space="0" w:color="auto"/>
            </w:tcBorders>
            <w:shd w:val="clear" w:color="auto" w:fill="auto"/>
          </w:tcPr>
          <w:p w:rsidR="00813EDF" w:rsidRPr="00736157" w:rsidRDefault="00813EDF"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Djelomično jasna poruka.</w:t>
            </w:r>
          </w:p>
          <w:p w:rsidR="00813EDF" w:rsidRPr="00736157" w:rsidRDefault="00813EDF" w:rsidP="00736157">
            <w:pPr>
              <w:spacing w:after="0" w:line="240" w:lineRule="auto"/>
              <w:rPr>
                <w:rFonts w:ascii="Arial" w:eastAsia="Times New Roman" w:hAnsi="Arial" w:cs="Arial"/>
                <w:sz w:val="20"/>
                <w:szCs w:val="20"/>
                <w:lang w:eastAsia="hr-HR"/>
              </w:rPr>
            </w:pPr>
          </w:p>
          <w:p w:rsidR="00813EDF" w:rsidRPr="00736157" w:rsidRDefault="00813EDF" w:rsidP="00736157">
            <w:pPr>
              <w:spacing w:after="0" w:line="240" w:lineRule="auto"/>
              <w:rPr>
                <w:rFonts w:ascii="Arial" w:eastAsia="Times New Roman" w:hAnsi="Arial" w:cs="Arial"/>
                <w:sz w:val="20"/>
                <w:szCs w:val="20"/>
                <w:lang w:eastAsia="hr-HR"/>
              </w:rPr>
            </w:pPr>
          </w:p>
        </w:tc>
        <w:tc>
          <w:tcPr>
            <w:tcW w:w="840" w:type="pct"/>
            <w:tcBorders>
              <w:top w:val="nil"/>
              <w:left w:val="double" w:sz="4" w:space="0" w:color="auto"/>
              <w:bottom w:val="single" w:sz="8" w:space="0" w:color="auto"/>
              <w:right w:val="nil"/>
            </w:tcBorders>
            <w:shd w:val="clear" w:color="auto" w:fill="auto"/>
          </w:tcPr>
          <w:p w:rsidR="00813EDF" w:rsidRPr="00736157" w:rsidRDefault="00813EDF"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Otežano praćenje naznačene poruke.</w:t>
            </w:r>
          </w:p>
          <w:p w:rsidR="00813EDF" w:rsidRPr="00736157" w:rsidRDefault="00813EDF" w:rsidP="00736157">
            <w:pPr>
              <w:spacing w:after="0" w:line="240" w:lineRule="auto"/>
              <w:rPr>
                <w:rFonts w:ascii="Arial" w:eastAsia="Times New Roman" w:hAnsi="Arial" w:cs="Arial"/>
                <w:sz w:val="20"/>
                <w:szCs w:val="20"/>
                <w:lang w:eastAsia="hr-HR"/>
              </w:rPr>
            </w:pPr>
          </w:p>
          <w:p w:rsidR="00813EDF" w:rsidRPr="00736157" w:rsidRDefault="00813EDF" w:rsidP="00736157">
            <w:pPr>
              <w:spacing w:after="0" w:line="240" w:lineRule="auto"/>
              <w:rPr>
                <w:rFonts w:ascii="Arial" w:eastAsia="Times New Roman" w:hAnsi="Arial" w:cs="Arial"/>
                <w:sz w:val="20"/>
                <w:szCs w:val="20"/>
                <w:lang w:eastAsia="hr-HR"/>
              </w:rPr>
            </w:pPr>
          </w:p>
        </w:tc>
        <w:tc>
          <w:tcPr>
            <w:tcW w:w="842" w:type="pct"/>
            <w:tcBorders>
              <w:top w:val="nil"/>
              <w:left w:val="double" w:sz="6" w:space="0" w:color="auto"/>
              <w:bottom w:val="single" w:sz="8" w:space="0" w:color="auto"/>
              <w:right w:val="double" w:sz="4" w:space="0" w:color="auto"/>
            </w:tcBorders>
            <w:shd w:val="clear" w:color="auto" w:fill="auto"/>
          </w:tcPr>
          <w:p w:rsidR="00813EDF" w:rsidRPr="00736157" w:rsidRDefault="00813EDF"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Nerazumljiva poruka.</w:t>
            </w:r>
          </w:p>
        </w:tc>
      </w:tr>
      <w:tr w:rsidR="00736157" w:rsidRPr="00736157" w:rsidTr="00324AEA">
        <w:trPr>
          <w:trHeight w:val="1477"/>
        </w:trPr>
        <w:tc>
          <w:tcPr>
            <w:tcW w:w="795" w:type="pct"/>
            <w:tcBorders>
              <w:top w:val="nil"/>
              <w:left w:val="double" w:sz="4" w:space="0" w:color="auto"/>
              <w:bottom w:val="single" w:sz="8" w:space="0" w:color="auto"/>
              <w:right w:val="double" w:sz="6" w:space="0" w:color="auto"/>
            </w:tcBorders>
            <w:shd w:val="clear" w:color="auto" w:fill="auto"/>
            <w:vAlign w:val="center"/>
          </w:tcPr>
          <w:p w:rsidR="00736157" w:rsidRDefault="00736157" w:rsidP="00736157">
            <w:pPr>
              <w:spacing w:after="0" w:line="240" w:lineRule="auto"/>
              <w:jc w:val="center"/>
              <w:rPr>
                <w:rFonts w:ascii="Arial" w:eastAsia="Times New Roman" w:hAnsi="Arial" w:cs="Arial"/>
                <w:b/>
                <w:bCs/>
                <w:sz w:val="20"/>
                <w:szCs w:val="20"/>
                <w:lang w:eastAsia="hr-HR"/>
              </w:rPr>
            </w:pPr>
            <w:r w:rsidRPr="00736157">
              <w:rPr>
                <w:rFonts w:ascii="Arial" w:eastAsia="Times New Roman" w:hAnsi="Arial" w:cs="Arial"/>
                <w:b/>
                <w:bCs/>
                <w:sz w:val="20"/>
                <w:szCs w:val="20"/>
                <w:lang w:eastAsia="hr-HR"/>
              </w:rPr>
              <w:t>KVALITETA SADRŽAJA</w:t>
            </w:r>
          </w:p>
          <w:p w:rsidR="00324AEA" w:rsidRDefault="00324AEA" w:rsidP="00736157">
            <w:pPr>
              <w:spacing w:after="0" w:line="240" w:lineRule="auto"/>
              <w:jc w:val="center"/>
              <w:rPr>
                <w:rFonts w:ascii="Arial" w:eastAsia="Times New Roman" w:hAnsi="Arial" w:cs="Arial"/>
                <w:b/>
                <w:bCs/>
                <w:sz w:val="20"/>
                <w:szCs w:val="20"/>
                <w:lang w:eastAsia="hr-HR"/>
              </w:rPr>
            </w:pPr>
          </w:p>
          <w:p w:rsidR="00324AEA" w:rsidRPr="00736157" w:rsidRDefault="00324AEA" w:rsidP="0073615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roofErr w:type="spellStart"/>
            <w:r>
              <w:rPr>
                <w:rFonts w:ascii="Arial" w:eastAsia="Times New Roman" w:hAnsi="Arial" w:cs="Arial"/>
                <w:b/>
                <w:bCs/>
                <w:sz w:val="20"/>
                <w:szCs w:val="20"/>
                <w:lang w:eastAsia="hr-HR"/>
              </w:rPr>
              <w:t>max</w:t>
            </w:r>
            <w:proofErr w:type="spellEnd"/>
            <w:r>
              <w:rPr>
                <w:rFonts w:ascii="Arial" w:eastAsia="Times New Roman" w:hAnsi="Arial" w:cs="Arial"/>
                <w:b/>
                <w:bCs/>
                <w:sz w:val="20"/>
                <w:szCs w:val="20"/>
                <w:lang w:eastAsia="hr-HR"/>
              </w:rPr>
              <w:t xml:space="preserve"> 4 boda)</w:t>
            </w:r>
          </w:p>
        </w:tc>
        <w:tc>
          <w:tcPr>
            <w:tcW w:w="841" w:type="pct"/>
            <w:tcBorders>
              <w:top w:val="nil"/>
              <w:left w:val="single" w:sz="8" w:space="0" w:color="auto"/>
              <w:bottom w:val="single" w:sz="8" w:space="0" w:color="auto"/>
              <w:right w:val="double" w:sz="4" w:space="0" w:color="auto"/>
            </w:tcBorders>
            <w:shd w:val="clear" w:color="auto" w:fill="auto"/>
          </w:tcPr>
          <w:p w:rsidR="00736157" w:rsidRPr="00736157" w:rsidRDefault="00736157"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Sadržaj visoke razine, tehnički dotjeran, zanimljiv i jasan.</w:t>
            </w:r>
          </w:p>
        </w:tc>
        <w:tc>
          <w:tcPr>
            <w:tcW w:w="841" w:type="pct"/>
            <w:tcBorders>
              <w:top w:val="nil"/>
              <w:left w:val="double" w:sz="4" w:space="0" w:color="auto"/>
              <w:bottom w:val="single" w:sz="8" w:space="0" w:color="auto"/>
              <w:right w:val="double" w:sz="4" w:space="0" w:color="auto"/>
            </w:tcBorders>
            <w:shd w:val="clear" w:color="auto" w:fill="auto"/>
          </w:tcPr>
          <w:p w:rsidR="00736157" w:rsidRPr="00736157" w:rsidRDefault="00736157"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Razrada problema na visokoj razini, ali neprilagođeno široj javnosti. Ne pobuđuje osobito zanimanje publike.</w:t>
            </w:r>
          </w:p>
        </w:tc>
        <w:tc>
          <w:tcPr>
            <w:tcW w:w="840" w:type="pct"/>
            <w:tcBorders>
              <w:top w:val="nil"/>
              <w:left w:val="double" w:sz="4" w:space="0" w:color="auto"/>
              <w:bottom w:val="single" w:sz="8" w:space="0" w:color="auto"/>
              <w:right w:val="double" w:sz="4" w:space="0" w:color="auto"/>
            </w:tcBorders>
            <w:shd w:val="clear" w:color="auto" w:fill="auto"/>
          </w:tcPr>
          <w:p w:rsidR="00736157" w:rsidRPr="00736157" w:rsidRDefault="00736157"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Pristup dobar. Obrada podataka nedovoljno atraktivna.</w:t>
            </w:r>
          </w:p>
        </w:tc>
        <w:tc>
          <w:tcPr>
            <w:tcW w:w="840" w:type="pct"/>
            <w:tcBorders>
              <w:top w:val="nil"/>
              <w:left w:val="double" w:sz="4" w:space="0" w:color="auto"/>
              <w:bottom w:val="single" w:sz="8" w:space="0" w:color="auto"/>
              <w:right w:val="nil"/>
            </w:tcBorders>
            <w:shd w:val="clear" w:color="auto" w:fill="auto"/>
          </w:tcPr>
          <w:p w:rsidR="00736157" w:rsidRPr="00736157" w:rsidRDefault="00736157"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Niska razina. Ne pobuđuje interes promatrača.</w:t>
            </w:r>
          </w:p>
        </w:tc>
        <w:tc>
          <w:tcPr>
            <w:tcW w:w="842" w:type="pct"/>
            <w:tcBorders>
              <w:top w:val="nil"/>
              <w:left w:val="double" w:sz="6" w:space="0" w:color="auto"/>
              <w:bottom w:val="single" w:sz="8" w:space="0" w:color="auto"/>
              <w:right w:val="double" w:sz="4" w:space="0" w:color="auto"/>
            </w:tcBorders>
            <w:shd w:val="clear" w:color="auto" w:fill="auto"/>
          </w:tcPr>
          <w:p w:rsidR="00736157" w:rsidRPr="00736157" w:rsidRDefault="00736157"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Preniska razina obrade sadržaja. Sadrži opće pojmove, nema dubine ili ne sadrži relevantne (valjane podatke).</w:t>
            </w:r>
          </w:p>
        </w:tc>
      </w:tr>
      <w:tr w:rsidR="00813EDF" w:rsidRPr="00736157" w:rsidTr="00324AEA">
        <w:trPr>
          <w:trHeight w:val="1683"/>
        </w:trPr>
        <w:tc>
          <w:tcPr>
            <w:tcW w:w="795" w:type="pct"/>
            <w:tcBorders>
              <w:top w:val="single" w:sz="4" w:space="0" w:color="auto"/>
              <w:left w:val="double" w:sz="4" w:space="0" w:color="auto"/>
              <w:bottom w:val="single" w:sz="4" w:space="0" w:color="auto"/>
              <w:right w:val="double" w:sz="6" w:space="0" w:color="auto"/>
            </w:tcBorders>
            <w:shd w:val="clear" w:color="auto" w:fill="auto"/>
            <w:vAlign w:val="center"/>
          </w:tcPr>
          <w:p w:rsidR="00813EDF" w:rsidRDefault="00813EDF" w:rsidP="005734C7">
            <w:pPr>
              <w:jc w:val="center"/>
              <w:rPr>
                <w:rFonts w:ascii="Arial" w:eastAsia="Times New Roman" w:hAnsi="Arial" w:cs="Arial"/>
                <w:b/>
                <w:bCs/>
                <w:sz w:val="20"/>
                <w:szCs w:val="20"/>
                <w:lang w:eastAsia="hr-HR"/>
              </w:rPr>
            </w:pPr>
            <w:r w:rsidRPr="00736157">
              <w:rPr>
                <w:rFonts w:ascii="Arial" w:eastAsia="Times New Roman" w:hAnsi="Arial" w:cs="Arial"/>
                <w:b/>
                <w:bCs/>
                <w:sz w:val="20"/>
                <w:szCs w:val="20"/>
                <w:lang w:eastAsia="hr-HR"/>
              </w:rPr>
              <w:t>KREATIVNOST</w:t>
            </w:r>
          </w:p>
          <w:p w:rsidR="00324AEA" w:rsidRPr="00736157" w:rsidRDefault="00324AEA" w:rsidP="005734C7">
            <w:pPr>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roofErr w:type="spellStart"/>
            <w:r>
              <w:rPr>
                <w:rFonts w:ascii="Arial" w:eastAsia="Times New Roman" w:hAnsi="Arial" w:cs="Arial"/>
                <w:b/>
                <w:bCs/>
                <w:sz w:val="20"/>
                <w:szCs w:val="20"/>
                <w:lang w:eastAsia="hr-HR"/>
              </w:rPr>
              <w:t>max</w:t>
            </w:r>
            <w:proofErr w:type="spellEnd"/>
            <w:r>
              <w:rPr>
                <w:rFonts w:ascii="Arial" w:eastAsia="Times New Roman" w:hAnsi="Arial" w:cs="Arial"/>
                <w:b/>
                <w:bCs/>
                <w:sz w:val="20"/>
                <w:szCs w:val="20"/>
                <w:lang w:eastAsia="hr-HR"/>
              </w:rPr>
              <w:t xml:space="preserve"> 4 boda)</w:t>
            </w:r>
          </w:p>
        </w:tc>
        <w:tc>
          <w:tcPr>
            <w:tcW w:w="841" w:type="pct"/>
            <w:tcBorders>
              <w:top w:val="nil"/>
              <w:left w:val="single" w:sz="8" w:space="0" w:color="auto"/>
              <w:bottom w:val="single" w:sz="4" w:space="0" w:color="auto"/>
              <w:right w:val="double" w:sz="4" w:space="0" w:color="auto"/>
            </w:tcBorders>
            <w:shd w:val="clear" w:color="auto" w:fill="auto"/>
          </w:tcPr>
          <w:p w:rsidR="00813EDF" w:rsidRPr="00736157" w:rsidRDefault="00813EDF" w:rsidP="00736157">
            <w:pPr>
              <w:rPr>
                <w:rFonts w:ascii="Arial" w:eastAsia="Times New Roman" w:hAnsi="Arial" w:cs="Arial"/>
                <w:sz w:val="20"/>
                <w:szCs w:val="20"/>
                <w:lang w:eastAsia="hr-HR"/>
              </w:rPr>
            </w:pPr>
            <w:r w:rsidRPr="00736157">
              <w:rPr>
                <w:rFonts w:ascii="Arial" w:eastAsia="Times New Roman" w:hAnsi="Arial" w:cs="Arial"/>
                <w:sz w:val="20"/>
                <w:szCs w:val="20"/>
                <w:lang w:eastAsia="hr-HR"/>
              </w:rPr>
              <w:t>Kreativnost maksimalno vizualno prepoznatljiva. Estetski dotjeran. Poruka, tekst, boje i izbor slova u službi su sadržaja.</w:t>
            </w:r>
          </w:p>
        </w:tc>
        <w:tc>
          <w:tcPr>
            <w:tcW w:w="841" w:type="pct"/>
            <w:tcBorders>
              <w:top w:val="nil"/>
              <w:left w:val="double" w:sz="4" w:space="0" w:color="auto"/>
              <w:bottom w:val="single" w:sz="4" w:space="0" w:color="auto"/>
              <w:right w:val="double" w:sz="4" w:space="0" w:color="auto"/>
            </w:tcBorders>
            <w:shd w:val="clear" w:color="auto" w:fill="auto"/>
          </w:tcPr>
          <w:p w:rsidR="00813EDF" w:rsidRPr="00736157" w:rsidRDefault="00813EDF" w:rsidP="00736157">
            <w:pPr>
              <w:rPr>
                <w:rFonts w:ascii="Arial" w:eastAsia="Times New Roman" w:hAnsi="Arial" w:cs="Arial"/>
                <w:sz w:val="20"/>
                <w:szCs w:val="20"/>
                <w:lang w:eastAsia="hr-HR"/>
              </w:rPr>
            </w:pPr>
            <w:r w:rsidRPr="00736157">
              <w:rPr>
                <w:rFonts w:ascii="Arial" w:eastAsia="Times New Roman" w:hAnsi="Arial" w:cs="Arial"/>
                <w:sz w:val="20"/>
                <w:szCs w:val="20"/>
                <w:lang w:eastAsia="hr-HR"/>
              </w:rPr>
              <w:t>Kreativan, ali traži doradu u estetskom izgledu. Vizualno nedovoljno prepoznatljiv.</w:t>
            </w:r>
          </w:p>
        </w:tc>
        <w:tc>
          <w:tcPr>
            <w:tcW w:w="840" w:type="pct"/>
            <w:tcBorders>
              <w:top w:val="nil"/>
              <w:left w:val="double" w:sz="4" w:space="0" w:color="auto"/>
              <w:bottom w:val="single" w:sz="4" w:space="0" w:color="auto"/>
              <w:right w:val="double" w:sz="4" w:space="0" w:color="auto"/>
            </w:tcBorders>
            <w:shd w:val="clear" w:color="auto" w:fill="auto"/>
          </w:tcPr>
          <w:p w:rsidR="00813EDF" w:rsidRPr="00736157" w:rsidRDefault="00813EDF" w:rsidP="00736157">
            <w:pPr>
              <w:rPr>
                <w:rFonts w:ascii="Arial" w:eastAsia="Times New Roman" w:hAnsi="Arial" w:cs="Arial"/>
                <w:sz w:val="20"/>
                <w:szCs w:val="20"/>
                <w:lang w:eastAsia="hr-HR"/>
              </w:rPr>
            </w:pPr>
            <w:r w:rsidRPr="00736157">
              <w:rPr>
                <w:rFonts w:ascii="Arial" w:eastAsia="Times New Roman" w:hAnsi="Arial" w:cs="Arial"/>
                <w:sz w:val="20"/>
                <w:szCs w:val="20"/>
                <w:lang w:eastAsia="hr-HR"/>
              </w:rPr>
              <w:t>Nedovoljno zanimljiv. Nije posve pregledan i pobuđuje slab interes promatrača.</w:t>
            </w:r>
          </w:p>
        </w:tc>
        <w:tc>
          <w:tcPr>
            <w:tcW w:w="840" w:type="pct"/>
            <w:tcBorders>
              <w:top w:val="nil"/>
              <w:left w:val="double" w:sz="4" w:space="0" w:color="auto"/>
              <w:bottom w:val="single" w:sz="4" w:space="0" w:color="auto"/>
              <w:right w:val="nil"/>
            </w:tcBorders>
            <w:shd w:val="clear" w:color="auto" w:fill="auto"/>
          </w:tcPr>
          <w:p w:rsidR="00813EDF" w:rsidRPr="00736157" w:rsidRDefault="00813EDF" w:rsidP="00736157">
            <w:pPr>
              <w:rPr>
                <w:rFonts w:ascii="Arial" w:eastAsia="Times New Roman" w:hAnsi="Arial" w:cs="Arial"/>
                <w:sz w:val="20"/>
                <w:szCs w:val="20"/>
                <w:lang w:eastAsia="hr-HR"/>
              </w:rPr>
            </w:pPr>
            <w:r w:rsidRPr="00736157">
              <w:rPr>
                <w:rFonts w:ascii="Arial" w:eastAsia="Times New Roman" w:hAnsi="Arial" w:cs="Arial"/>
                <w:sz w:val="20"/>
                <w:szCs w:val="20"/>
                <w:lang w:eastAsia="hr-HR"/>
              </w:rPr>
              <w:t>Vizualno neatraktivan. Loše izabrani tekstualni i slikovni prikazi.</w:t>
            </w:r>
          </w:p>
        </w:tc>
        <w:tc>
          <w:tcPr>
            <w:tcW w:w="842" w:type="pct"/>
            <w:tcBorders>
              <w:top w:val="nil"/>
              <w:left w:val="double" w:sz="6" w:space="0" w:color="auto"/>
              <w:bottom w:val="single" w:sz="4" w:space="0" w:color="auto"/>
              <w:right w:val="double" w:sz="4" w:space="0" w:color="auto"/>
            </w:tcBorders>
            <w:shd w:val="clear" w:color="auto" w:fill="auto"/>
          </w:tcPr>
          <w:p w:rsidR="00813EDF" w:rsidRPr="00736157" w:rsidRDefault="00813EDF" w:rsidP="00736157">
            <w:pPr>
              <w:rPr>
                <w:rFonts w:ascii="Arial" w:eastAsia="Times New Roman" w:hAnsi="Arial" w:cs="Arial"/>
                <w:sz w:val="20"/>
                <w:szCs w:val="20"/>
                <w:lang w:eastAsia="hr-HR"/>
              </w:rPr>
            </w:pPr>
            <w:r w:rsidRPr="00736157">
              <w:rPr>
                <w:rFonts w:ascii="Arial" w:eastAsia="Times New Roman" w:hAnsi="Arial" w:cs="Arial"/>
                <w:sz w:val="20"/>
                <w:szCs w:val="20"/>
                <w:lang w:eastAsia="hr-HR"/>
              </w:rPr>
              <w:t>Posve bez kreativnosti. Vizualno neprepoznatljiva poruka.</w:t>
            </w:r>
          </w:p>
        </w:tc>
      </w:tr>
      <w:tr w:rsidR="00813EDF" w:rsidRPr="00736157" w:rsidTr="00736157">
        <w:trPr>
          <w:trHeight w:val="2971"/>
        </w:trPr>
        <w:tc>
          <w:tcPr>
            <w:tcW w:w="795" w:type="pct"/>
            <w:tcBorders>
              <w:top w:val="single" w:sz="4" w:space="0" w:color="auto"/>
              <w:left w:val="double" w:sz="4" w:space="0" w:color="auto"/>
              <w:bottom w:val="single" w:sz="4" w:space="0" w:color="auto"/>
              <w:right w:val="double" w:sz="6" w:space="0" w:color="auto"/>
            </w:tcBorders>
            <w:shd w:val="clear" w:color="auto" w:fill="auto"/>
            <w:vAlign w:val="center"/>
          </w:tcPr>
          <w:p w:rsidR="00813EDF" w:rsidRDefault="00813EDF" w:rsidP="005734C7">
            <w:pPr>
              <w:spacing w:after="0" w:line="240" w:lineRule="auto"/>
              <w:jc w:val="center"/>
              <w:rPr>
                <w:rFonts w:ascii="Arial" w:eastAsia="Times New Roman" w:hAnsi="Arial" w:cs="Arial"/>
                <w:b/>
                <w:bCs/>
                <w:sz w:val="20"/>
                <w:szCs w:val="20"/>
                <w:lang w:eastAsia="hr-HR"/>
              </w:rPr>
            </w:pPr>
            <w:r w:rsidRPr="00736157">
              <w:rPr>
                <w:rFonts w:ascii="Arial" w:eastAsia="Times New Roman" w:hAnsi="Arial" w:cs="Arial"/>
                <w:b/>
                <w:bCs/>
                <w:sz w:val="20"/>
                <w:szCs w:val="20"/>
                <w:lang w:eastAsia="hr-HR"/>
              </w:rPr>
              <w:lastRenderedPageBreak/>
              <w:t>IZGLED  I PRIKLADNOST PRIKAZA</w:t>
            </w:r>
          </w:p>
          <w:p w:rsidR="00324AEA" w:rsidRDefault="00324AEA" w:rsidP="005734C7">
            <w:pPr>
              <w:spacing w:after="0" w:line="240" w:lineRule="auto"/>
              <w:jc w:val="center"/>
              <w:rPr>
                <w:rFonts w:ascii="Arial" w:eastAsia="Times New Roman" w:hAnsi="Arial" w:cs="Arial"/>
                <w:b/>
                <w:bCs/>
                <w:sz w:val="20"/>
                <w:szCs w:val="20"/>
                <w:lang w:eastAsia="hr-HR"/>
              </w:rPr>
            </w:pPr>
          </w:p>
          <w:p w:rsidR="00324AEA" w:rsidRDefault="00324AEA" w:rsidP="005734C7">
            <w:pPr>
              <w:spacing w:after="0" w:line="240" w:lineRule="auto"/>
              <w:jc w:val="center"/>
              <w:rPr>
                <w:rFonts w:ascii="Arial" w:eastAsia="Times New Roman" w:hAnsi="Arial" w:cs="Arial"/>
                <w:b/>
                <w:bCs/>
                <w:sz w:val="20"/>
                <w:szCs w:val="20"/>
                <w:lang w:eastAsia="hr-HR"/>
              </w:rPr>
            </w:pPr>
          </w:p>
          <w:p w:rsidR="00324AEA" w:rsidRPr="00736157" w:rsidRDefault="00324AEA" w:rsidP="005734C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roofErr w:type="spellStart"/>
            <w:r>
              <w:rPr>
                <w:rFonts w:ascii="Arial" w:eastAsia="Times New Roman" w:hAnsi="Arial" w:cs="Arial"/>
                <w:b/>
                <w:bCs/>
                <w:sz w:val="20"/>
                <w:szCs w:val="20"/>
                <w:lang w:eastAsia="hr-HR"/>
              </w:rPr>
              <w:t>max</w:t>
            </w:r>
            <w:proofErr w:type="spellEnd"/>
            <w:r>
              <w:rPr>
                <w:rFonts w:ascii="Arial" w:eastAsia="Times New Roman" w:hAnsi="Arial" w:cs="Arial"/>
                <w:b/>
                <w:bCs/>
                <w:sz w:val="20"/>
                <w:szCs w:val="20"/>
                <w:lang w:eastAsia="hr-HR"/>
              </w:rPr>
              <w:t xml:space="preserve"> 4 boda)</w:t>
            </w:r>
          </w:p>
        </w:tc>
        <w:tc>
          <w:tcPr>
            <w:tcW w:w="841" w:type="pct"/>
            <w:tcBorders>
              <w:top w:val="single" w:sz="4" w:space="0" w:color="auto"/>
              <w:left w:val="nil"/>
              <w:bottom w:val="single" w:sz="4" w:space="0" w:color="auto"/>
              <w:right w:val="double" w:sz="4" w:space="0" w:color="auto"/>
            </w:tcBorders>
            <w:shd w:val="clear" w:color="auto" w:fill="auto"/>
          </w:tcPr>
          <w:p w:rsidR="00813EDF" w:rsidRPr="00736157" w:rsidRDefault="00813EDF"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Poruka jasna, dojmljiva, jezgrovita, vizualno pregledna.</w:t>
            </w:r>
            <w:r w:rsidR="00736157">
              <w:rPr>
                <w:rFonts w:ascii="Arial" w:eastAsia="Times New Roman" w:hAnsi="Arial" w:cs="Arial"/>
                <w:sz w:val="20"/>
                <w:szCs w:val="20"/>
                <w:lang w:eastAsia="hr-HR"/>
              </w:rPr>
              <w:t xml:space="preserve"> </w:t>
            </w:r>
            <w:r w:rsidRPr="00736157">
              <w:rPr>
                <w:rFonts w:ascii="Arial" w:eastAsia="Times New Roman" w:hAnsi="Arial" w:cs="Arial"/>
                <w:sz w:val="20"/>
                <w:szCs w:val="20"/>
                <w:lang w:eastAsia="hr-HR"/>
              </w:rPr>
              <w:t xml:space="preserve">Lako se prati i bez </w:t>
            </w:r>
            <w:r w:rsidR="00736157">
              <w:rPr>
                <w:rFonts w:ascii="Arial" w:eastAsia="Times New Roman" w:hAnsi="Arial" w:cs="Arial"/>
                <w:sz w:val="20"/>
                <w:szCs w:val="20"/>
                <w:lang w:eastAsia="hr-HR"/>
              </w:rPr>
              <w:t xml:space="preserve">nazočnosti </w:t>
            </w:r>
            <w:r w:rsidRPr="00736157">
              <w:rPr>
                <w:rFonts w:ascii="Arial" w:eastAsia="Times New Roman" w:hAnsi="Arial" w:cs="Arial"/>
                <w:sz w:val="20"/>
                <w:szCs w:val="20"/>
                <w:lang w:eastAsia="hr-HR"/>
              </w:rPr>
              <w:t>autora.</w:t>
            </w:r>
          </w:p>
          <w:p w:rsidR="00813EDF" w:rsidRPr="00736157" w:rsidRDefault="00813EDF"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 xml:space="preserve"> U velikoj mjeri djeluje na svijest i formiranje stavova promatrača.</w:t>
            </w:r>
          </w:p>
        </w:tc>
        <w:tc>
          <w:tcPr>
            <w:tcW w:w="841" w:type="pct"/>
            <w:tcBorders>
              <w:top w:val="single" w:sz="4" w:space="0" w:color="auto"/>
              <w:left w:val="double" w:sz="4" w:space="0" w:color="auto"/>
              <w:bottom w:val="single" w:sz="4" w:space="0" w:color="auto"/>
              <w:right w:val="double" w:sz="4" w:space="0" w:color="auto"/>
            </w:tcBorders>
            <w:shd w:val="clear" w:color="auto" w:fill="auto"/>
          </w:tcPr>
          <w:p w:rsidR="00813EDF" w:rsidRPr="00736157" w:rsidRDefault="00813EDF"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Poruka jasna, ali je estetski plakat nedovoljno atraktivan, sadrži previše detalja i nepregledan je.</w:t>
            </w:r>
          </w:p>
          <w:p w:rsidR="00813EDF" w:rsidRPr="00736157" w:rsidRDefault="00813EDF"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Grafički dobro dizajniran uz manje estetske dorade. Može utjecati na svijest promatrača, ali ne trajno.</w:t>
            </w:r>
          </w:p>
        </w:tc>
        <w:tc>
          <w:tcPr>
            <w:tcW w:w="840" w:type="pct"/>
            <w:tcBorders>
              <w:top w:val="single" w:sz="4" w:space="0" w:color="auto"/>
              <w:left w:val="double" w:sz="4" w:space="0" w:color="auto"/>
              <w:bottom w:val="single" w:sz="4" w:space="0" w:color="auto"/>
              <w:right w:val="double" w:sz="4" w:space="0" w:color="auto"/>
            </w:tcBorders>
            <w:shd w:val="clear" w:color="auto" w:fill="auto"/>
          </w:tcPr>
          <w:p w:rsidR="00813EDF" w:rsidRPr="00736157" w:rsidRDefault="00813EDF"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Poruka relativno jasna, nepovezana. Slabo je uočljiva, plakat je nepregledan i ne pobuđuje zanimanje promatrača.</w:t>
            </w:r>
          </w:p>
          <w:p w:rsidR="00813EDF" w:rsidRPr="00736157" w:rsidRDefault="00813EDF"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Slike  dobro odabrane, ali sadrži nedovoljno objašnjenje poruke. Ne djeluje na promatrača tako da bi mu probudila svijest ili formirala stav.</w:t>
            </w:r>
          </w:p>
        </w:tc>
        <w:tc>
          <w:tcPr>
            <w:tcW w:w="840" w:type="pct"/>
            <w:tcBorders>
              <w:top w:val="single" w:sz="4" w:space="0" w:color="auto"/>
              <w:left w:val="double" w:sz="4" w:space="0" w:color="auto"/>
              <w:bottom w:val="single" w:sz="4" w:space="0" w:color="auto"/>
              <w:right w:val="nil"/>
            </w:tcBorders>
            <w:shd w:val="clear" w:color="auto" w:fill="auto"/>
          </w:tcPr>
          <w:p w:rsidR="00813EDF" w:rsidRPr="00736157" w:rsidRDefault="00813EDF"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Poruka postoji, ali se razumije uz napor promatrača. Djeluje nepovezano, može se pratiti tek uz pomoć autora.</w:t>
            </w:r>
          </w:p>
          <w:p w:rsidR="00813EDF" w:rsidRPr="00736157" w:rsidRDefault="00813EDF"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Slike djelomično točne i odgovaraju sadržaju. Otežano se prati poruka i ne ostavlja dublju impresiju na promatrača.</w:t>
            </w:r>
          </w:p>
        </w:tc>
        <w:tc>
          <w:tcPr>
            <w:tcW w:w="842" w:type="pct"/>
            <w:tcBorders>
              <w:top w:val="single" w:sz="4" w:space="0" w:color="auto"/>
              <w:left w:val="double" w:sz="6" w:space="0" w:color="auto"/>
              <w:bottom w:val="single" w:sz="4" w:space="0" w:color="auto"/>
              <w:right w:val="double" w:sz="4" w:space="0" w:color="auto"/>
            </w:tcBorders>
            <w:shd w:val="clear" w:color="auto" w:fill="auto"/>
          </w:tcPr>
          <w:p w:rsidR="00813EDF" w:rsidRPr="00736157" w:rsidRDefault="00813EDF"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 xml:space="preserve">Poruka nevidljiva. Sadržaj </w:t>
            </w:r>
            <w:proofErr w:type="spellStart"/>
            <w:r w:rsidRPr="00736157">
              <w:rPr>
                <w:rFonts w:ascii="Arial" w:eastAsia="Times New Roman" w:hAnsi="Arial" w:cs="Arial"/>
                <w:sz w:val="20"/>
                <w:szCs w:val="20"/>
                <w:lang w:eastAsia="hr-HR"/>
              </w:rPr>
              <w:t>postera</w:t>
            </w:r>
            <w:proofErr w:type="spellEnd"/>
            <w:r w:rsidRPr="00736157">
              <w:rPr>
                <w:rFonts w:ascii="Arial" w:eastAsia="Times New Roman" w:hAnsi="Arial" w:cs="Arial"/>
                <w:sz w:val="20"/>
                <w:szCs w:val="20"/>
                <w:lang w:eastAsia="hr-HR"/>
              </w:rPr>
              <w:t xml:space="preserve"> nije jasan. Estetski i vizualno nerazumljive kombinacije slika i teksta.</w:t>
            </w:r>
          </w:p>
          <w:p w:rsidR="00813EDF" w:rsidRPr="00736157" w:rsidRDefault="00813EDF" w:rsidP="00736157">
            <w:pPr>
              <w:spacing w:after="0" w:line="240" w:lineRule="auto"/>
              <w:rPr>
                <w:rFonts w:ascii="Arial" w:eastAsia="Times New Roman" w:hAnsi="Arial" w:cs="Arial"/>
                <w:sz w:val="20"/>
                <w:szCs w:val="20"/>
                <w:lang w:eastAsia="hr-HR"/>
              </w:rPr>
            </w:pPr>
            <w:r w:rsidRPr="00736157">
              <w:rPr>
                <w:rFonts w:ascii="Arial" w:eastAsia="Times New Roman" w:hAnsi="Arial" w:cs="Arial"/>
                <w:sz w:val="20"/>
                <w:szCs w:val="20"/>
                <w:lang w:eastAsia="hr-HR"/>
              </w:rPr>
              <w:t>Slike  nisu dobro odabrane.</w:t>
            </w:r>
            <w:r w:rsidR="00324AEA">
              <w:rPr>
                <w:rFonts w:ascii="Arial" w:eastAsia="Times New Roman" w:hAnsi="Arial" w:cs="Arial"/>
                <w:sz w:val="20"/>
                <w:szCs w:val="20"/>
                <w:lang w:eastAsia="hr-HR"/>
              </w:rPr>
              <w:t xml:space="preserve"> </w:t>
            </w:r>
            <w:r w:rsidRPr="00736157">
              <w:rPr>
                <w:rFonts w:ascii="Arial" w:eastAsia="Times New Roman" w:hAnsi="Arial" w:cs="Arial"/>
                <w:sz w:val="20"/>
                <w:szCs w:val="20"/>
                <w:lang w:eastAsia="hr-HR"/>
              </w:rPr>
              <w:t>Nejasni su, neprilagođeni osnovnoj poruci ili nisu valjani.</w:t>
            </w:r>
          </w:p>
        </w:tc>
      </w:tr>
      <w:tr w:rsidR="00813EDF" w:rsidRPr="00736157" w:rsidTr="00324AEA">
        <w:trPr>
          <w:trHeight w:val="2107"/>
        </w:trPr>
        <w:tc>
          <w:tcPr>
            <w:tcW w:w="795" w:type="pct"/>
            <w:tcBorders>
              <w:top w:val="single" w:sz="4" w:space="0" w:color="auto"/>
              <w:left w:val="double" w:sz="4" w:space="0" w:color="auto"/>
              <w:bottom w:val="double" w:sz="6" w:space="0" w:color="000000"/>
              <w:right w:val="double" w:sz="6" w:space="0" w:color="auto"/>
            </w:tcBorders>
            <w:shd w:val="clear" w:color="auto" w:fill="auto"/>
            <w:vAlign w:val="center"/>
          </w:tcPr>
          <w:p w:rsidR="00813EDF" w:rsidRPr="00736157" w:rsidRDefault="00813EDF" w:rsidP="005734C7">
            <w:pPr>
              <w:jc w:val="center"/>
              <w:rPr>
                <w:rFonts w:ascii="Arial" w:eastAsia="Times New Roman" w:hAnsi="Arial" w:cs="Arial"/>
                <w:b/>
                <w:bCs/>
                <w:sz w:val="20"/>
                <w:szCs w:val="20"/>
                <w:lang w:eastAsia="hr-HR"/>
              </w:rPr>
            </w:pPr>
            <w:r w:rsidRPr="00736157">
              <w:rPr>
                <w:rFonts w:ascii="Arial" w:eastAsia="Times New Roman" w:hAnsi="Arial" w:cs="Arial"/>
                <w:b/>
                <w:bCs/>
                <w:sz w:val="20"/>
                <w:szCs w:val="20"/>
                <w:lang w:eastAsia="hr-HR"/>
              </w:rPr>
              <w:t>PRIMJENA</w:t>
            </w:r>
          </w:p>
          <w:p w:rsidR="00813EDF" w:rsidRDefault="00813EDF" w:rsidP="005734C7">
            <w:pPr>
              <w:jc w:val="center"/>
              <w:rPr>
                <w:rFonts w:ascii="Arial" w:eastAsia="Times New Roman" w:hAnsi="Arial" w:cs="Arial"/>
                <w:b/>
                <w:bCs/>
                <w:sz w:val="20"/>
                <w:szCs w:val="20"/>
                <w:lang w:eastAsia="hr-HR"/>
              </w:rPr>
            </w:pPr>
            <w:r w:rsidRPr="00736157">
              <w:rPr>
                <w:rFonts w:ascii="Arial" w:eastAsia="Times New Roman" w:hAnsi="Arial" w:cs="Arial"/>
                <w:b/>
                <w:bCs/>
                <w:sz w:val="20"/>
                <w:szCs w:val="20"/>
                <w:lang w:eastAsia="hr-HR"/>
              </w:rPr>
              <w:t>(IZLAGANJE)</w:t>
            </w:r>
          </w:p>
          <w:p w:rsidR="00324AEA" w:rsidRDefault="00324AEA" w:rsidP="005734C7">
            <w:pPr>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roofErr w:type="spellStart"/>
            <w:r>
              <w:rPr>
                <w:rFonts w:ascii="Arial" w:eastAsia="Times New Roman" w:hAnsi="Arial" w:cs="Arial"/>
                <w:b/>
                <w:bCs/>
                <w:sz w:val="20"/>
                <w:szCs w:val="20"/>
                <w:lang w:eastAsia="hr-HR"/>
              </w:rPr>
              <w:t>max</w:t>
            </w:r>
            <w:proofErr w:type="spellEnd"/>
            <w:r>
              <w:rPr>
                <w:rFonts w:ascii="Arial" w:eastAsia="Times New Roman" w:hAnsi="Arial" w:cs="Arial"/>
                <w:b/>
                <w:bCs/>
                <w:sz w:val="20"/>
                <w:szCs w:val="20"/>
                <w:lang w:eastAsia="hr-HR"/>
              </w:rPr>
              <w:t xml:space="preserve"> 4 boda)</w:t>
            </w:r>
          </w:p>
          <w:p w:rsidR="00324AEA" w:rsidRPr="00736157" w:rsidRDefault="00324AEA" w:rsidP="005734C7">
            <w:pPr>
              <w:jc w:val="center"/>
              <w:rPr>
                <w:rFonts w:ascii="Arial" w:eastAsia="Times New Roman" w:hAnsi="Arial" w:cs="Arial"/>
                <w:b/>
                <w:bCs/>
                <w:sz w:val="20"/>
                <w:szCs w:val="20"/>
                <w:lang w:eastAsia="hr-HR"/>
              </w:rPr>
            </w:pPr>
          </w:p>
        </w:tc>
        <w:tc>
          <w:tcPr>
            <w:tcW w:w="841" w:type="pct"/>
            <w:tcBorders>
              <w:top w:val="single" w:sz="4" w:space="0" w:color="auto"/>
              <w:left w:val="nil"/>
              <w:bottom w:val="double" w:sz="4" w:space="0" w:color="auto"/>
              <w:right w:val="double" w:sz="4" w:space="0" w:color="auto"/>
            </w:tcBorders>
            <w:shd w:val="clear" w:color="auto" w:fill="auto"/>
          </w:tcPr>
          <w:p w:rsidR="00813EDF" w:rsidRPr="00736157" w:rsidRDefault="00813EDF" w:rsidP="00736157">
            <w:pPr>
              <w:spacing w:after="0" w:line="240" w:lineRule="auto"/>
              <w:rPr>
                <w:rFonts w:ascii="Tahoma" w:eastAsia="Times New Roman" w:hAnsi="Tahoma" w:cs="Tahoma"/>
                <w:sz w:val="20"/>
                <w:szCs w:val="20"/>
                <w:lang w:eastAsia="hr-HR"/>
              </w:rPr>
            </w:pPr>
            <w:r w:rsidRPr="00736157">
              <w:rPr>
                <w:rFonts w:ascii="Arial" w:eastAsia="Times New Roman" w:hAnsi="Arial" w:cs="Arial"/>
                <w:sz w:val="20"/>
                <w:szCs w:val="20"/>
                <w:lang w:eastAsia="hr-HR"/>
              </w:rPr>
              <w:t>Gradivo u potpunosti povezuje i spretno primjenjuje. Izlaže i odgovara na pitanja samostalno, koncizno, točno i jasno.</w:t>
            </w:r>
          </w:p>
        </w:tc>
        <w:tc>
          <w:tcPr>
            <w:tcW w:w="841" w:type="pct"/>
            <w:tcBorders>
              <w:top w:val="single" w:sz="4" w:space="0" w:color="auto"/>
              <w:left w:val="double" w:sz="4" w:space="0" w:color="auto"/>
              <w:bottom w:val="double" w:sz="4" w:space="0" w:color="auto"/>
              <w:right w:val="double" w:sz="4" w:space="0" w:color="auto"/>
            </w:tcBorders>
            <w:shd w:val="clear" w:color="auto" w:fill="auto"/>
          </w:tcPr>
          <w:p w:rsidR="00813EDF" w:rsidRPr="00736157" w:rsidRDefault="00813EDF" w:rsidP="00736157">
            <w:pPr>
              <w:spacing w:after="0" w:line="240" w:lineRule="auto"/>
              <w:rPr>
                <w:rFonts w:ascii="Tahoma" w:eastAsia="Times New Roman" w:hAnsi="Tahoma" w:cs="Tahoma"/>
                <w:sz w:val="20"/>
                <w:szCs w:val="20"/>
                <w:lang w:eastAsia="hr-HR"/>
              </w:rPr>
            </w:pPr>
            <w:r w:rsidRPr="00736157">
              <w:rPr>
                <w:rFonts w:ascii="Arial" w:eastAsia="Times New Roman" w:hAnsi="Arial" w:cs="Arial"/>
                <w:sz w:val="20"/>
                <w:szCs w:val="20"/>
                <w:lang w:eastAsia="hr-HR"/>
              </w:rPr>
              <w:t>Gradivo povezuje i povremeno primjenjuje. Izlaganje je samostalno i povezano. Reproducira uobičajene primjere primjene, ali se ne uspijeva snaći u nekim drugim primjerima.</w:t>
            </w:r>
          </w:p>
        </w:tc>
        <w:tc>
          <w:tcPr>
            <w:tcW w:w="840" w:type="pct"/>
            <w:tcBorders>
              <w:top w:val="single" w:sz="4" w:space="0" w:color="auto"/>
              <w:left w:val="double" w:sz="4" w:space="0" w:color="auto"/>
              <w:right w:val="double" w:sz="4" w:space="0" w:color="auto"/>
            </w:tcBorders>
            <w:shd w:val="clear" w:color="auto" w:fill="auto"/>
          </w:tcPr>
          <w:p w:rsidR="00813EDF" w:rsidRPr="00736157" w:rsidRDefault="00813EDF" w:rsidP="00736157">
            <w:pPr>
              <w:spacing w:after="0" w:line="240" w:lineRule="auto"/>
              <w:rPr>
                <w:rFonts w:ascii="Tahoma" w:eastAsia="Times New Roman" w:hAnsi="Tahoma" w:cs="Tahoma"/>
                <w:sz w:val="20"/>
                <w:szCs w:val="20"/>
                <w:lang w:eastAsia="hr-HR"/>
              </w:rPr>
            </w:pPr>
            <w:r w:rsidRPr="00736157">
              <w:rPr>
                <w:rFonts w:ascii="Arial" w:eastAsia="Times New Roman" w:hAnsi="Arial" w:cs="Arial"/>
                <w:sz w:val="20"/>
                <w:szCs w:val="20"/>
                <w:lang w:eastAsia="hr-HR"/>
              </w:rPr>
              <w:t>Gradivo u djelomično povezuje i rijetko primjenjuje, ali reproducira primjere primjene. Pri izlaganju nije potpuno samostalan, pomaže se pripremljenim sažetkom</w:t>
            </w:r>
            <w:r w:rsidRPr="00736157">
              <w:rPr>
                <w:rFonts w:ascii="Tahoma" w:eastAsia="Times New Roman" w:hAnsi="Tahoma" w:cs="Tahoma"/>
                <w:sz w:val="20"/>
                <w:szCs w:val="20"/>
                <w:lang w:eastAsia="hr-HR"/>
              </w:rPr>
              <w:t>.</w:t>
            </w:r>
          </w:p>
        </w:tc>
        <w:tc>
          <w:tcPr>
            <w:tcW w:w="840" w:type="pct"/>
            <w:tcBorders>
              <w:top w:val="single" w:sz="4" w:space="0" w:color="auto"/>
              <w:left w:val="double" w:sz="4" w:space="0" w:color="auto"/>
              <w:right w:val="nil"/>
            </w:tcBorders>
            <w:shd w:val="clear" w:color="auto" w:fill="auto"/>
          </w:tcPr>
          <w:p w:rsidR="00813EDF" w:rsidRPr="00736157" w:rsidRDefault="00813EDF" w:rsidP="00736157">
            <w:pPr>
              <w:spacing w:after="0" w:line="240" w:lineRule="auto"/>
              <w:rPr>
                <w:rFonts w:ascii="Tahoma" w:eastAsia="Times New Roman" w:hAnsi="Tahoma" w:cs="Tahoma"/>
                <w:sz w:val="20"/>
                <w:szCs w:val="20"/>
                <w:lang w:eastAsia="hr-HR"/>
              </w:rPr>
            </w:pPr>
            <w:r w:rsidRPr="00736157">
              <w:rPr>
                <w:rFonts w:ascii="Arial" w:eastAsia="Times New Roman" w:hAnsi="Arial" w:cs="Arial"/>
                <w:sz w:val="20"/>
                <w:szCs w:val="20"/>
                <w:lang w:eastAsia="hr-HR"/>
              </w:rPr>
              <w:t>Gradivo slabo povezuje i ne primjenjuje u novim situacijama, već samo reproducira primjere primjene. Izlaže nesigurno, nije samostalan u izlaganju, potrebna je pomoć pri izlaganju.</w:t>
            </w:r>
          </w:p>
        </w:tc>
        <w:tc>
          <w:tcPr>
            <w:tcW w:w="842" w:type="pct"/>
            <w:tcBorders>
              <w:top w:val="single" w:sz="4" w:space="0" w:color="auto"/>
              <w:left w:val="double" w:sz="6" w:space="0" w:color="auto"/>
              <w:right w:val="double" w:sz="4" w:space="0" w:color="auto"/>
            </w:tcBorders>
            <w:shd w:val="clear" w:color="auto" w:fill="auto"/>
          </w:tcPr>
          <w:p w:rsidR="00813EDF" w:rsidRPr="00736157" w:rsidRDefault="00813EDF" w:rsidP="00736157">
            <w:pPr>
              <w:spacing w:after="0" w:line="240" w:lineRule="auto"/>
              <w:rPr>
                <w:rFonts w:ascii="Tahoma" w:eastAsia="Times New Roman" w:hAnsi="Tahoma" w:cs="Tahoma"/>
                <w:sz w:val="20"/>
                <w:szCs w:val="20"/>
                <w:lang w:eastAsia="hr-HR"/>
              </w:rPr>
            </w:pPr>
            <w:r w:rsidRPr="00736157">
              <w:rPr>
                <w:rFonts w:ascii="Arial" w:eastAsia="Times New Roman" w:hAnsi="Arial" w:cs="Arial"/>
                <w:sz w:val="20"/>
                <w:szCs w:val="20"/>
                <w:lang w:eastAsia="hr-HR"/>
              </w:rPr>
              <w:t>Gradivo ne povezuje i ne primjenjuje, niti reproducira primjere primjene. Izlaže nepovezano, sve čita s plakata ili prezentacije</w:t>
            </w:r>
            <w:r w:rsidRPr="00736157">
              <w:rPr>
                <w:rFonts w:ascii="Tahoma" w:eastAsia="Times New Roman" w:hAnsi="Tahoma" w:cs="Tahoma"/>
                <w:sz w:val="20"/>
                <w:szCs w:val="20"/>
                <w:lang w:eastAsia="hr-HR"/>
              </w:rPr>
              <w:t>.</w:t>
            </w:r>
          </w:p>
        </w:tc>
      </w:tr>
      <w:tr w:rsidR="00813EDF" w:rsidRPr="00736157" w:rsidTr="00813EDF">
        <w:trPr>
          <w:trHeight w:val="505"/>
        </w:trPr>
        <w:tc>
          <w:tcPr>
            <w:tcW w:w="795" w:type="pct"/>
            <w:tcBorders>
              <w:top w:val="nil"/>
              <w:left w:val="double" w:sz="4" w:space="0" w:color="auto"/>
              <w:bottom w:val="double" w:sz="4" w:space="0" w:color="auto"/>
              <w:right w:val="double" w:sz="6" w:space="0" w:color="auto"/>
            </w:tcBorders>
            <w:shd w:val="clear" w:color="auto" w:fill="auto"/>
            <w:vAlign w:val="center"/>
          </w:tcPr>
          <w:p w:rsidR="00813EDF" w:rsidRPr="00736157" w:rsidRDefault="00813EDF" w:rsidP="005734C7">
            <w:pPr>
              <w:spacing w:after="0" w:line="240" w:lineRule="auto"/>
              <w:jc w:val="center"/>
              <w:rPr>
                <w:rFonts w:ascii="Arial" w:eastAsia="Times New Roman" w:hAnsi="Arial" w:cs="Arial"/>
                <w:b/>
                <w:bCs/>
                <w:sz w:val="20"/>
                <w:szCs w:val="20"/>
                <w:lang w:eastAsia="hr-HR"/>
              </w:rPr>
            </w:pPr>
            <w:r w:rsidRPr="00736157">
              <w:rPr>
                <w:rFonts w:ascii="Arial" w:eastAsia="Times New Roman" w:hAnsi="Arial" w:cs="Arial"/>
                <w:b/>
                <w:bCs/>
                <w:sz w:val="20"/>
                <w:szCs w:val="20"/>
                <w:lang w:eastAsia="hr-HR"/>
              </w:rPr>
              <w:t>UKUPNO BODOVA: 20</w:t>
            </w:r>
          </w:p>
        </w:tc>
        <w:tc>
          <w:tcPr>
            <w:tcW w:w="841" w:type="pct"/>
            <w:tcBorders>
              <w:top w:val="double" w:sz="6" w:space="0" w:color="auto"/>
              <w:left w:val="nil"/>
              <w:bottom w:val="double" w:sz="4" w:space="0" w:color="auto"/>
              <w:right w:val="double" w:sz="4" w:space="0" w:color="auto"/>
            </w:tcBorders>
            <w:shd w:val="clear" w:color="auto" w:fill="auto"/>
            <w:vAlign w:val="center"/>
          </w:tcPr>
          <w:p w:rsidR="00813EDF" w:rsidRPr="00736157" w:rsidRDefault="00813EDF" w:rsidP="005734C7">
            <w:pPr>
              <w:spacing w:after="0" w:line="240" w:lineRule="auto"/>
              <w:jc w:val="center"/>
              <w:rPr>
                <w:rFonts w:ascii="Arial" w:eastAsia="Times New Roman" w:hAnsi="Arial" w:cs="Arial"/>
                <w:b/>
                <w:bCs/>
                <w:sz w:val="20"/>
                <w:szCs w:val="20"/>
                <w:lang w:eastAsia="hr-HR"/>
              </w:rPr>
            </w:pPr>
            <w:r w:rsidRPr="00736157">
              <w:rPr>
                <w:rFonts w:ascii="Arial" w:eastAsia="Times New Roman" w:hAnsi="Arial" w:cs="Arial"/>
                <w:b/>
                <w:bCs/>
                <w:sz w:val="20"/>
                <w:szCs w:val="20"/>
                <w:lang w:eastAsia="hr-HR"/>
              </w:rPr>
              <w:t>19 - 20 = 5</w:t>
            </w:r>
          </w:p>
        </w:tc>
        <w:tc>
          <w:tcPr>
            <w:tcW w:w="841" w:type="pct"/>
            <w:tcBorders>
              <w:top w:val="single" w:sz="4" w:space="0" w:color="auto"/>
              <w:left w:val="double" w:sz="4" w:space="0" w:color="auto"/>
              <w:bottom w:val="double" w:sz="4" w:space="0" w:color="auto"/>
              <w:right w:val="double" w:sz="4" w:space="0" w:color="auto"/>
            </w:tcBorders>
            <w:shd w:val="clear" w:color="auto" w:fill="auto"/>
            <w:vAlign w:val="center"/>
          </w:tcPr>
          <w:p w:rsidR="00813EDF" w:rsidRPr="00736157" w:rsidRDefault="00813EDF" w:rsidP="005734C7">
            <w:pPr>
              <w:spacing w:after="0" w:line="240" w:lineRule="auto"/>
              <w:jc w:val="center"/>
              <w:rPr>
                <w:rFonts w:ascii="Arial" w:eastAsia="Times New Roman" w:hAnsi="Arial" w:cs="Arial"/>
                <w:b/>
                <w:bCs/>
                <w:sz w:val="20"/>
                <w:szCs w:val="20"/>
                <w:lang w:eastAsia="hr-HR"/>
              </w:rPr>
            </w:pPr>
            <w:r w:rsidRPr="00736157">
              <w:rPr>
                <w:rFonts w:ascii="Arial" w:eastAsia="Times New Roman" w:hAnsi="Arial" w:cs="Arial"/>
                <w:b/>
                <w:bCs/>
                <w:sz w:val="20"/>
                <w:szCs w:val="20"/>
                <w:lang w:eastAsia="hr-HR"/>
              </w:rPr>
              <w:t>15 – 18 = 4</w:t>
            </w:r>
          </w:p>
        </w:tc>
        <w:tc>
          <w:tcPr>
            <w:tcW w:w="840" w:type="pct"/>
            <w:tcBorders>
              <w:top w:val="double" w:sz="6" w:space="0" w:color="auto"/>
              <w:left w:val="double" w:sz="4" w:space="0" w:color="auto"/>
              <w:bottom w:val="double" w:sz="4" w:space="0" w:color="auto"/>
              <w:right w:val="double" w:sz="4" w:space="0" w:color="auto"/>
            </w:tcBorders>
            <w:shd w:val="clear" w:color="auto" w:fill="auto"/>
            <w:vAlign w:val="center"/>
          </w:tcPr>
          <w:p w:rsidR="00813EDF" w:rsidRPr="00736157" w:rsidRDefault="00813EDF" w:rsidP="005734C7">
            <w:pPr>
              <w:spacing w:after="0" w:line="240" w:lineRule="auto"/>
              <w:jc w:val="center"/>
              <w:rPr>
                <w:rFonts w:ascii="Arial" w:eastAsia="Times New Roman" w:hAnsi="Arial" w:cs="Arial"/>
                <w:b/>
                <w:bCs/>
                <w:sz w:val="20"/>
                <w:szCs w:val="20"/>
                <w:lang w:eastAsia="hr-HR"/>
              </w:rPr>
            </w:pPr>
            <w:r w:rsidRPr="00736157">
              <w:rPr>
                <w:rFonts w:ascii="Arial" w:eastAsia="Times New Roman" w:hAnsi="Arial" w:cs="Arial"/>
                <w:b/>
                <w:bCs/>
                <w:sz w:val="20"/>
                <w:szCs w:val="20"/>
                <w:lang w:eastAsia="hr-HR"/>
              </w:rPr>
              <w:t>10 - 14 = 3</w:t>
            </w:r>
          </w:p>
        </w:tc>
        <w:tc>
          <w:tcPr>
            <w:tcW w:w="840" w:type="pct"/>
            <w:tcBorders>
              <w:top w:val="double" w:sz="6" w:space="0" w:color="auto"/>
              <w:left w:val="double" w:sz="4" w:space="0" w:color="auto"/>
              <w:bottom w:val="double" w:sz="4" w:space="0" w:color="auto"/>
              <w:right w:val="nil"/>
            </w:tcBorders>
            <w:shd w:val="clear" w:color="auto" w:fill="auto"/>
            <w:vAlign w:val="center"/>
          </w:tcPr>
          <w:p w:rsidR="00813EDF" w:rsidRPr="00736157" w:rsidRDefault="00813EDF" w:rsidP="005734C7">
            <w:pPr>
              <w:spacing w:after="0" w:line="240" w:lineRule="auto"/>
              <w:jc w:val="center"/>
              <w:rPr>
                <w:rFonts w:ascii="Arial" w:eastAsia="Times New Roman" w:hAnsi="Arial" w:cs="Arial"/>
                <w:b/>
                <w:bCs/>
                <w:sz w:val="20"/>
                <w:szCs w:val="20"/>
                <w:lang w:eastAsia="hr-HR"/>
              </w:rPr>
            </w:pPr>
            <w:r w:rsidRPr="00736157">
              <w:rPr>
                <w:rFonts w:ascii="Arial" w:eastAsia="Times New Roman" w:hAnsi="Arial" w:cs="Arial"/>
                <w:b/>
                <w:bCs/>
                <w:sz w:val="20"/>
                <w:szCs w:val="20"/>
                <w:lang w:eastAsia="hr-HR"/>
              </w:rPr>
              <w:t>5 - 9 = 2</w:t>
            </w:r>
          </w:p>
        </w:tc>
        <w:tc>
          <w:tcPr>
            <w:tcW w:w="842" w:type="pct"/>
            <w:tcBorders>
              <w:top w:val="double" w:sz="6" w:space="0" w:color="auto"/>
              <w:left w:val="double" w:sz="6" w:space="0" w:color="auto"/>
              <w:bottom w:val="double" w:sz="4" w:space="0" w:color="auto"/>
              <w:right w:val="double" w:sz="4" w:space="0" w:color="auto"/>
            </w:tcBorders>
            <w:shd w:val="clear" w:color="auto" w:fill="auto"/>
            <w:vAlign w:val="center"/>
          </w:tcPr>
          <w:p w:rsidR="00813EDF" w:rsidRPr="00736157" w:rsidRDefault="00813EDF" w:rsidP="005734C7">
            <w:pPr>
              <w:spacing w:after="0" w:line="240" w:lineRule="auto"/>
              <w:jc w:val="center"/>
              <w:rPr>
                <w:rFonts w:ascii="Arial" w:eastAsia="Times New Roman" w:hAnsi="Arial" w:cs="Arial"/>
                <w:b/>
                <w:bCs/>
                <w:sz w:val="20"/>
                <w:szCs w:val="20"/>
                <w:lang w:eastAsia="hr-HR"/>
              </w:rPr>
            </w:pPr>
            <w:r w:rsidRPr="00736157">
              <w:rPr>
                <w:rFonts w:ascii="Arial" w:eastAsia="Times New Roman" w:hAnsi="Arial" w:cs="Arial"/>
                <w:b/>
                <w:bCs/>
                <w:sz w:val="20"/>
                <w:szCs w:val="20"/>
                <w:lang w:eastAsia="hr-HR"/>
              </w:rPr>
              <w:t>0 - 5 = 1</w:t>
            </w:r>
          </w:p>
        </w:tc>
      </w:tr>
    </w:tbl>
    <w:p w:rsidR="00813EDF" w:rsidRPr="00A349CC" w:rsidRDefault="00813EDF" w:rsidP="00813EDF">
      <w:pPr>
        <w:ind w:left="1066"/>
        <w:jc w:val="both"/>
        <w:rPr>
          <w:rFonts w:ascii="Arial" w:hAnsi="Arial" w:cs="Arial"/>
          <w:i/>
          <w:sz w:val="24"/>
          <w:szCs w:val="24"/>
        </w:rPr>
      </w:pPr>
    </w:p>
    <w:p w:rsidR="00813EDF" w:rsidRDefault="00813EDF" w:rsidP="00813EDF">
      <w:pPr>
        <w:tabs>
          <w:tab w:val="left" w:pos="1430"/>
        </w:tabs>
        <w:jc w:val="both"/>
        <w:rPr>
          <w:rFonts w:ascii="Arial" w:hAnsi="Arial" w:cs="Arial"/>
          <w:b/>
          <w:i/>
          <w:sz w:val="24"/>
          <w:szCs w:val="24"/>
        </w:rPr>
      </w:pPr>
      <w:r>
        <w:rPr>
          <w:rFonts w:ascii="Arial" w:hAnsi="Arial" w:cs="Arial"/>
          <w:b/>
          <w:i/>
          <w:sz w:val="24"/>
          <w:szCs w:val="24"/>
        </w:rPr>
        <w:t xml:space="preserve">                 </w:t>
      </w:r>
    </w:p>
    <w:p w:rsidR="00813EDF" w:rsidRPr="000C6613" w:rsidRDefault="000C6613" w:rsidP="000C6613">
      <w:pPr>
        <w:tabs>
          <w:tab w:val="left" w:pos="1430"/>
        </w:tabs>
        <w:ind w:left="1411"/>
        <w:jc w:val="center"/>
        <w:rPr>
          <w:rFonts w:ascii="Arial" w:hAnsi="Arial" w:cs="Arial"/>
          <w:b/>
          <w:sz w:val="24"/>
          <w:szCs w:val="24"/>
        </w:rPr>
      </w:pPr>
      <w:r>
        <w:rPr>
          <w:rFonts w:ascii="Arial" w:hAnsi="Arial" w:cs="Arial"/>
          <w:b/>
          <w:sz w:val="24"/>
          <w:szCs w:val="24"/>
        </w:rPr>
        <w:t>4.</w:t>
      </w:r>
      <w:r w:rsidR="00692E8A" w:rsidRPr="000C6613">
        <w:rPr>
          <w:rFonts w:ascii="Arial" w:hAnsi="Arial" w:cs="Arial"/>
          <w:b/>
          <w:sz w:val="24"/>
          <w:szCs w:val="24"/>
        </w:rPr>
        <w:t xml:space="preserve"> </w:t>
      </w:r>
      <w:r w:rsidR="00813EDF" w:rsidRPr="000C6613">
        <w:rPr>
          <w:rFonts w:ascii="Arial" w:hAnsi="Arial" w:cs="Arial"/>
          <w:b/>
          <w:sz w:val="24"/>
          <w:szCs w:val="24"/>
        </w:rPr>
        <w:t xml:space="preserve"> Aktivnost</w:t>
      </w:r>
    </w:p>
    <w:p w:rsidR="00324AEA" w:rsidRDefault="00813EDF" w:rsidP="007B081B">
      <w:pPr>
        <w:spacing w:after="0"/>
        <w:ind w:left="-142"/>
        <w:jc w:val="both"/>
        <w:rPr>
          <w:rFonts w:ascii="Arial" w:eastAsia="Trebuchet MS" w:hAnsi="Arial" w:cs="Arial"/>
          <w:sz w:val="24"/>
          <w:szCs w:val="24"/>
        </w:rPr>
      </w:pPr>
      <w:r w:rsidRPr="00674CEA">
        <w:rPr>
          <w:rFonts w:ascii="Arial" w:eastAsia="Trebuchet MS" w:hAnsi="Arial" w:cs="Arial"/>
          <w:sz w:val="24"/>
          <w:szCs w:val="24"/>
        </w:rPr>
        <w:t>Odnosi se na ukupan odnos prema predmetu. Komponente koje će se vrjednovati su radne navike:aktivnost na satu (aktivan u obradi novog gradiva,aktivan samo na poticaj, nije aktivan ni na poticaj); temeljitost (izrazito temeljit, pedantan, savjestan, revnostan, precizan, stalno brine o kvaliteti svog rada, površan nezainteresiran, ne brine o kvaliteti svog rada, ustrajnost u radu (strpljiv i izdržljiv,ne odustaje ili odustaje kod poteškoća, ima ili nema dovoljno strpljenja, zadovoljan djelomičnim rezultatima;  marljivost</w:t>
      </w:r>
    </w:p>
    <w:p w:rsidR="00692E8A" w:rsidRDefault="00813EDF" w:rsidP="007B081B">
      <w:pPr>
        <w:spacing w:after="0"/>
        <w:ind w:left="-142"/>
        <w:jc w:val="both"/>
        <w:rPr>
          <w:rFonts w:ascii="Arial" w:eastAsia="Trebuchet MS" w:hAnsi="Arial" w:cs="Arial"/>
          <w:sz w:val="24"/>
          <w:szCs w:val="24"/>
        </w:rPr>
      </w:pPr>
      <w:r w:rsidRPr="00674CEA">
        <w:rPr>
          <w:rFonts w:ascii="Arial" w:eastAsia="Trebuchet MS" w:hAnsi="Arial" w:cs="Arial"/>
          <w:sz w:val="24"/>
          <w:szCs w:val="24"/>
        </w:rPr>
        <w:t>( marljiv, rado uči, radi samo pod kontrolom, nedostaju mu radne navike); samostalnost u radu (samostalno i bez poticaja odlučuje se za rad, traži pomoć ili ne traži pomoć kad mu je potrebna).</w:t>
      </w:r>
    </w:p>
    <w:p w:rsidR="00692E8A" w:rsidRDefault="00692E8A" w:rsidP="007B081B">
      <w:pPr>
        <w:spacing w:after="0"/>
        <w:ind w:left="-142"/>
        <w:jc w:val="center"/>
        <w:rPr>
          <w:rFonts w:ascii="Arial" w:eastAsia="Trebuchet MS" w:hAnsi="Arial" w:cs="Arial"/>
          <w:sz w:val="24"/>
          <w:szCs w:val="24"/>
        </w:rPr>
      </w:pPr>
    </w:p>
    <w:p w:rsidR="00692E8A" w:rsidRDefault="00692E8A" w:rsidP="00692E8A">
      <w:pPr>
        <w:ind w:left="-142"/>
        <w:jc w:val="center"/>
        <w:rPr>
          <w:rFonts w:ascii="Arial" w:eastAsia="Trebuchet MS" w:hAnsi="Arial" w:cs="Arial"/>
          <w:sz w:val="24"/>
          <w:szCs w:val="24"/>
        </w:rPr>
      </w:pPr>
    </w:p>
    <w:p w:rsidR="00692E8A" w:rsidRDefault="00692E8A" w:rsidP="00692E8A">
      <w:pPr>
        <w:ind w:left="-142"/>
        <w:jc w:val="center"/>
        <w:rPr>
          <w:rFonts w:ascii="Arial" w:eastAsia="Trebuchet MS" w:hAnsi="Arial" w:cs="Arial"/>
          <w:sz w:val="24"/>
          <w:szCs w:val="24"/>
        </w:rPr>
      </w:pPr>
    </w:p>
    <w:p w:rsidR="003325BE" w:rsidRPr="000C6613" w:rsidRDefault="0095739A" w:rsidP="000C6613">
      <w:pPr>
        <w:ind w:left="-142"/>
        <w:jc w:val="both"/>
        <w:rPr>
          <w:rFonts w:ascii="Arial" w:hAnsi="Arial" w:cs="Arial"/>
          <w:b/>
          <w:i/>
          <w:sz w:val="24"/>
          <w:szCs w:val="24"/>
        </w:rPr>
      </w:pPr>
      <w:r w:rsidRPr="000C6613">
        <w:rPr>
          <w:rFonts w:ascii="Arial" w:hAnsi="Arial" w:cs="Arial"/>
          <w:b/>
          <w:i/>
          <w:sz w:val="24"/>
          <w:szCs w:val="24"/>
        </w:rPr>
        <w:t>UTVRĐIVANJE ZAKLJUČNE OCJENE</w:t>
      </w:r>
    </w:p>
    <w:p w:rsidR="0095739A" w:rsidRDefault="0095739A" w:rsidP="000C6613">
      <w:pPr>
        <w:ind w:left="-142"/>
        <w:jc w:val="both"/>
        <w:rPr>
          <w:rFonts w:ascii="Arial" w:hAnsi="Arial" w:cs="Arial"/>
          <w:b/>
          <w:i/>
          <w:sz w:val="24"/>
          <w:szCs w:val="24"/>
        </w:rPr>
      </w:pPr>
      <w:bookmarkStart w:id="0" w:name="_GoBack"/>
      <w:bookmarkEnd w:id="0"/>
      <w:r>
        <w:rPr>
          <w:rFonts w:ascii="Arial" w:hAnsi="Arial" w:cs="Arial"/>
          <w:b/>
          <w:i/>
          <w:sz w:val="24"/>
          <w:szCs w:val="24"/>
        </w:rPr>
        <w:t xml:space="preserve">Utvrđivanje zaključne </w:t>
      </w:r>
      <w:r w:rsidR="00025CAD">
        <w:rPr>
          <w:rFonts w:ascii="Arial" w:hAnsi="Arial" w:cs="Arial"/>
          <w:b/>
          <w:i/>
          <w:sz w:val="24"/>
          <w:szCs w:val="24"/>
        </w:rPr>
        <w:t>oc</w:t>
      </w:r>
      <w:r>
        <w:rPr>
          <w:rFonts w:ascii="Arial" w:hAnsi="Arial" w:cs="Arial"/>
          <w:b/>
          <w:i/>
          <w:sz w:val="24"/>
          <w:szCs w:val="24"/>
        </w:rPr>
        <w:t>jene (</w:t>
      </w:r>
      <w:r w:rsidR="00025CAD">
        <w:rPr>
          <w:rFonts w:ascii="Arial" w:hAnsi="Arial" w:cs="Arial"/>
          <w:b/>
          <w:i/>
          <w:sz w:val="24"/>
          <w:szCs w:val="24"/>
        </w:rPr>
        <w:t>sukladno</w:t>
      </w:r>
      <w:r>
        <w:rPr>
          <w:rFonts w:ascii="Arial" w:hAnsi="Arial" w:cs="Arial"/>
          <w:b/>
          <w:i/>
          <w:sz w:val="24"/>
          <w:szCs w:val="24"/>
        </w:rPr>
        <w:t xml:space="preserve"> </w:t>
      </w:r>
      <w:r w:rsidR="00025CAD">
        <w:rPr>
          <w:rFonts w:ascii="Arial" w:hAnsi="Arial" w:cs="Arial"/>
          <w:b/>
          <w:i/>
          <w:sz w:val="24"/>
          <w:szCs w:val="24"/>
        </w:rPr>
        <w:t>zakonskim</w:t>
      </w:r>
      <w:r>
        <w:rPr>
          <w:rFonts w:ascii="Arial" w:hAnsi="Arial" w:cs="Arial"/>
          <w:b/>
          <w:i/>
          <w:sz w:val="24"/>
          <w:szCs w:val="24"/>
        </w:rPr>
        <w:t xml:space="preserve"> </w:t>
      </w:r>
      <w:r w:rsidR="00025CAD">
        <w:rPr>
          <w:rFonts w:ascii="Arial" w:hAnsi="Arial" w:cs="Arial"/>
          <w:b/>
          <w:i/>
          <w:sz w:val="24"/>
          <w:szCs w:val="24"/>
        </w:rPr>
        <w:t>propis</w:t>
      </w:r>
      <w:r>
        <w:rPr>
          <w:rFonts w:ascii="Arial" w:hAnsi="Arial" w:cs="Arial"/>
          <w:b/>
          <w:i/>
          <w:sz w:val="24"/>
          <w:szCs w:val="24"/>
        </w:rPr>
        <w:t xml:space="preserve">ima) ne mora biti aritmetička sredina </w:t>
      </w:r>
      <w:r w:rsidR="00025CAD">
        <w:rPr>
          <w:rFonts w:ascii="Arial" w:hAnsi="Arial" w:cs="Arial"/>
          <w:b/>
          <w:i/>
          <w:sz w:val="24"/>
          <w:szCs w:val="24"/>
        </w:rPr>
        <w:t>o</w:t>
      </w:r>
      <w:r>
        <w:rPr>
          <w:rFonts w:ascii="Arial" w:hAnsi="Arial" w:cs="Arial"/>
          <w:b/>
          <w:i/>
          <w:sz w:val="24"/>
          <w:szCs w:val="24"/>
        </w:rPr>
        <w:t xml:space="preserve">cjena upisanih u </w:t>
      </w:r>
      <w:r w:rsidR="00025CAD">
        <w:rPr>
          <w:rFonts w:ascii="Arial" w:hAnsi="Arial" w:cs="Arial"/>
          <w:b/>
          <w:i/>
          <w:sz w:val="24"/>
          <w:szCs w:val="24"/>
        </w:rPr>
        <w:t>imeniku</w:t>
      </w:r>
      <w:r>
        <w:rPr>
          <w:rFonts w:ascii="Arial" w:hAnsi="Arial" w:cs="Arial"/>
          <w:b/>
          <w:i/>
          <w:sz w:val="24"/>
          <w:szCs w:val="24"/>
        </w:rPr>
        <w:t xml:space="preserve">, već je uz brojčane </w:t>
      </w:r>
      <w:r w:rsidR="00025CAD">
        <w:rPr>
          <w:rFonts w:ascii="Arial" w:hAnsi="Arial" w:cs="Arial"/>
          <w:b/>
          <w:i/>
          <w:sz w:val="24"/>
          <w:szCs w:val="24"/>
        </w:rPr>
        <w:t>pokazatelje</w:t>
      </w:r>
      <w:r>
        <w:rPr>
          <w:rFonts w:ascii="Arial" w:hAnsi="Arial" w:cs="Arial"/>
          <w:b/>
          <w:i/>
          <w:sz w:val="24"/>
          <w:szCs w:val="24"/>
        </w:rPr>
        <w:t xml:space="preserve"> rezultat cjelokupnog zalaganja i aktivnosti učenika.</w:t>
      </w:r>
    </w:p>
    <w:p w:rsidR="0095739A" w:rsidRDefault="0095739A" w:rsidP="0095739A">
      <w:pPr>
        <w:ind w:left="-142"/>
        <w:jc w:val="center"/>
        <w:rPr>
          <w:rFonts w:ascii="Arial" w:hAnsi="Arial" w:cs="Arial"/>
          <w:b/>
          <w:i/>
          <w:sz w:val="24"/>
          <w:szCs w:val="24"/>
        </w:rPr>
      </w:pPr>
    </w:p>
    <w:p w:rsidR="0095739A" w:rsidRPr="0095739A" w:rsidRDefault="0095739A" w:rsidP="0095739A">
      <w:pPr>
        <w:ind w:left="-142"/>
        <w:jc w:val="center"/>
        <w:rPr>
          <w:rFonts w:ascii="Arial" w:eastAsia="Trebuchet MS" w:hAnsi="Arial" w:cs="Arial"/>
          <w:sz w:val="24"/>
          <w:szCs w:val="24"/>
        </w:rPr>
      </w:pPr>
    </w:p>
    <w:sectPr w:rsidR="0095739A" w:rsidRPr="0095739A" w:rsidSect="00692E8A">
      <w:pgSz w:w="16838" w:h="11906"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1D0"/>
    <w:multiLevelType w:val="hybridMultilevel"/>
    <w:tmpl w:val="86143298"/>
    <w:lvl w:ilvl="0" w:tplc="5178E2DA">
      <w:numFmt w:val="bullet"/>
      <w:lvlText w:val="-"/>
      <w:lvlJc w:val="left"/>
      <w:pPr>
        <w:ind w:left="405" w:hanging="360"/>
      </w:pPr>
      <w:rPr>
        <w:rFonts w:ascii="TimesNewRomanPSMT" w:eastAsia="Calibri" w:hAnsi="TimesNewRomanPSMT" w:cs="TimesNewRomanPSMT"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
    <w:nsid w:val="12FD37D1"/>
    <w:multiLevelType w:val="hybridMultilevel"/>
    <w:tmpl w:val="ECB208AC"/>
    <w:lvl w:ilvl="0" w:tplc="259E6292">
      <w:start w:val="1"/>
      <w:numFmt w:val="decimal"/>
      <w:lvlText w:val="%1."/>
      <w:lvlJc w:val="left"/>
      <w:pPr>
        <w:ind w:left="1771" w:hanging="360"/>
      </w:pPr>
      <w:rPr>
        <w:rFonts w:hint="default"/>
        <w:i w:val="0"/>
      </w:rPr>
    </w:lvl>
    <w:lvl w:ilvl="1" w:tplc="041A0019" w:tentative="1">
      <w:start w:val="1"/>
      <w:numFmt w:val="lowerLetter"/>
      <w:lvlText w:val="%2."/>
      <w:lvlJc w:val="left"/>
      <w:pPr>
        <w:ind w:left="2491" w:hanging="360"/>
      </w:pPr>
    </w:lvl>
    <w:lvl w:ilvl="2" w:tplc="041A001B" w:tentative="1">
      <w:start w:val="1"/>
      <w:numFmt w:val="lowerRoman"/>
      <w:lvlText w:val="%3."/>
      <w:lvlJc w:val="right"/>
      <w:pPr>
        <w:ind w:left="3211" w:hanging="180"/>
      </w:pPr>
    </w:lvl>
    <w:lvl w:ilvl="3" w:tplc="041A000F" w:tentative="1">
      <w:start w:val="1"/>
      <w:numFmt w:val="decimal"/>
      <w:lvlText w:val="%4."/>
      <w:lvlJc w:val="left"/>
      <w:pPr>
        <w:ind w:left="3931" w:hanging="360"/>
      </w:pPr>
    </w:lvl>
    <w:lvl w:ilvl="4" w:tplc="041A0019" w:tentative="1">
      <w:start w:val="1"/>
      <w:numFmt w:val="lowerLetter"/>
      <w:lvlText w:val="%5."/>
      <w:lvlJc w:val="left"/>
      <w:pPr>
        <w:ind w:left="4651" w:hanging="360"/>
      </w:pPr>
    </w:lvl>
    <w:lvl w:ilvl="5" w:tplc="041A001B" w:tentative="1">
      <w:start w:val="1"/>
      <w:numFmt w:val="lowerRoman"/>
      <w:lvlText w:val="%6."/>
      <w:lvlJc w:val="right"/>
      <w:pPr>
        <w:ind w:left="5371" w:hanging="180"/>
      </w:pPr>
    </w:lvl>
    <w:lvl w:ilvl="6" w:tplc="041A000F" w:tentative="1">
      <w:start w:val="1"/>
      <w:numFmt w:val="decimal"/>
      <w:lvlText w:val="%7."/>
      <w:lvlJc w:val="left"/>
      <w:pPr>
        <w:ind w:left="6091" w:hanging="360"/>
      </w:pPr>
    </w:lvl>
    <w:lvl w:ilvl="7" w:tplc="041A0019" w:tentative="1">
      <w:start w:val="1"/>
      <w:numFmt w:val="lowerLetter"/>
      <w:lvlText w:val="%8."/>
      <w:lvlJc w:val="left"/>
      <w:pPr>
        <w:ind w:left="6811" w:hanging="360"/>
      </w:pPr>
    </w:lvl>
    <w:lvl w:ilvl="8" w:tplc="041A001B" w:tentative="1">
      <w:start w:val="1"/>
      <w:numFmt w:val="lowerRoman"/>
      <w:lvlText w:val="%9."/>
      <w:lvlJc w:val="right"/>
      <w:pPr>
        <w:ind w:left="7531" w:hanging="180"/>
      </w:pPr>
    </w:lvl>
  </w:abstractNum>
  <w:abstractNum w:abstractNumId="2">
    <w:nsid w:val="2345572B"/>
    <w:multiLevelType w:val="hybridMultilevel"/>
    <w:tmpl w:val="51D250A4"/>
    <w:lvl w:ilvl="0" w:tplc="0C662372">
      <w:start w:val="8"/>
      <w:numFmt w:val="bullet"/>
      <w:lvlText w:val="-"/>
      <w:lvlJc w:val="left"/>
      <w:pPr>
        <w:ind w:left="720" w:hanging="360"/>
      </w:pPr>
      <w:rPr>
        <w:rFonts w:ascii="Calibri" w:eastAsia="Calibri"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445291E"/>
    <w:multiLevelType w:val="hybridMultilevel"/>
    <w:tmpl w:val="E0BE701A"/>
    <w:lvl w:ilvl="0" w:tplc="0320550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31E7EE9"/>
    <w:multiLevelType w:val="hybridMultilevel"/>
    <w:tmpl w:val="3A4CDA00"/>
    <w:lvl w:ilvl="0" w:tplc="9642DDF2">
      <w:start w:val="1"/>
      <w:numFmt w:val="decimal"/>
      <w:lvlText w:val="%1."/>
      <w:lvlJc w:val="left"/>
      <w:pPr>
        <w:ind w:left="1771" w:hanging="360"/>
      </w:pPr>
      <w:rPr>
        <w:rFonts w:hint="default"/>
      </w:rPr>
    </w:lvl>
    <w:lvl w:ilvl="1" w:tplc="041A0019" w:tentative="1">
      <w:start w:val="1"/>
      <w:numFmt w:val="lowerLetter"/>
      <w:lvlText w:val="%2."/>
      <w:lvlJc w:val="left"/>
      <w:pPr>
        <w:ind w:left="2491" w:hanging="360"/>
      </w:pPr>
    </w:lvl>
    <w:lvl w:ilvl="2" w:tplc="041A001B" w:tentative="1">
      <w:start w:val="1"/>
      <w:numFmt w:val="lowerRoman"/>
      <w:lvlText w:val="%3."/>
      <w:lvlJc w:val="right"/>
      <w:pPr>
        <w:ind w:left="3211" w:hanging="180"/>
      </w:pPr>
    </w:lvl>
    <w:lvl w:ilvl="3" w:tplc="041A000F" w:tentative="1">
      <w:start w:val="1"/>
      <w:numFmt w:val="decimal"/>
      <w:lvlText w:val="%4."/>
      <w:lvlJc w:val="left"/>
      <w:pPr>
        <w:ind w:left="3931" w:hanging="360"/>
      </w:pPr>
    </w:lvl>
    <w:lvl w:ilvl="4" w:tplc="041A0019" w:tentative="1">
      <w:start w:val="1"/>
      <w:numFmt w:val="lowerLetter"/>
      <w:lvlText w:val="%5."/>
      <w:lvlJc w:val="left"/>
      <w:pPr>
        <w:ind w:left="4651" w:hanging="360"/>
      </w:pPr>
    </w:lvl>
    <w:lvl w:ilvl="5" w:tplc="041A001B" w:tentative="1">
      <w:start w:val="1"/>
      <w:numFmt w:val="lowerRoman"/>
      <w:lvlText w:val="%6."/>
      <w:lvlJc w:val="right"/>
      <w:pPr>
        <w:ind w:left="5371" w:hanging="180"/>
      </w:pPr>
    </w:lvl>
    <w:lvl w:ilvl="6" w:tplc="041A000F" w:tentative="1">
      <w:start w:val="1"/>
      <w:numFmt w:val="decimal"/>
      <w:lvlText w:val="%7."/>
      <w:lvlJc w:val="left"/>
      <w:pPr>
        <w:ind w:left="6091" w:hanging="360"/>
      </w:pPr>
    </w:lvl>
    <w:lvl w:ilvl="7" w:tplc="041A0019" w:tentative="1">
      <w:start w:val="1"/>
      <w:numFmt w:val="lowerLetter"/>
      <w:lvlText w:val="%8."/>
      <w:lvlJc w:val="left"/>
      <w:pPr>
        <w:ind w:left="6811" w:hanging="360"/>
      </w:pPr>
    </w:lvl>
    <w:lvl w:ilvl="8" w:tplc="041A001B" w:tentative="1">
      <w:start w:val="1"/>
      <w:numFmt w:val="lowerRoman"/>
      <w:lvlText w:val="%9."/>
      <w:lvlJc w:val="right"/>
      <w:pPr>
        <w:ind w:left="7531"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DF"/>
    <w:rsid w:val="00025CAD"/>
    <w:rsid w:val="0007010F"/>
    <w:rsid w:val="000C6613"/>
    <w:rsid w:val="000D6198"/>
    <w:rsid w:val="00147B61"/>
    <w:rsid w:val="0018502C"/>
    <w:rsid w:val="001F265A"/>
    <w:rsid w:val="002A6541"/>
    <w:rsid w:val="002E3F36"/>
    <w:rsid w:val="00324AEA"/>
    <w:rsid w:val="003325BE"/>
    <w:rsid w:val="004645E2"/>
    <w:rsid w:val="004937EF"/>
    <w:rsid w:val="00692E8A"/>
    <w:rsid w:val="006F34B7"/>
    <w:rsid w:val="00736157"/>
    <w:rsid w:val="00783007"/>
    <w:rsid w:val="007B081B"/>
    <w:rsid w:val="00813EDF"/>
    <w:rsid w:val="00862AF0"/>
    <w:rsid w:val="0095739A"/>
    <w:rsid w:val="00A35725"/>
    <w:rsid w:val="00C720FB"/>
    <w:rsid w:val="00D0151F"/>
    <w:rsid w:val="00DD6DFB"/>
    <w:rsid w:val="00F84C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DF"/>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uiPriority w:val="34"/>
    <w:qFormat/>
    <w:rsid w:val="00813EDF"/>
    <w:pPr>
      <w:ind w:left="720"/>
      <w:contextualSpacing/>
    </w:pPr>
    <w:rPr>
      <w:rFonts w:ascii="Trebuchet MS" w:eastAsia="Trebuchet MS" w:hAnsi="Trebuchet MS"/>
    </w:rPr>
  </w:style>
  <w:style w:type="paragraph" w:styleId="Odlomakpopisa">
    <w:name w:val="List Paragraph"/>
    <w:basedOn w:val="Normal"/>
    <w:uiPriority w:val="34"/>
    <w:qFormat/>
    <w:rsid w:val="00692E8A"/>
    <w:pPr>
      <w:ind w:left="720"/>
      <w:contextualSpacing/>
    </w:pPr>
  </w:style>
  <w:style w:type="paragraph" w:customStyle="1" w:styleId="Default">
    <w:name w:val="Default"/>
    <w:rsid w:val="003325B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DF"/>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uiPriority w:val="34"/>
    <w:qFormat/>
    <w:rsid w:val="00813EDF"/>
    <w:pPr>
      <w:ind w:left="720"/>
      <w:contextualSpacing/>
    </w:pPr>
    <w:rPr>
      <w:rFonts w:ascii="Trebuchet MS" w:eastAsia="Trebuchet MS" w:hAnsi="Trebuchet MS"/>
    </w:rPr>
  </w:style>
  <w:style w:type="paragraph" w:styleId="Odlomakpopisa">
    <w:name w:val="List Paragraph"/>
    <w:basedOn w:val="Normal"/>
    <w:uiPriority w:val="34"/>
    <w:qFormat/>
    <w:rsid w:val="00692E8A"/>
    <w:pPr>
      <w:ind w:left="720"/>
      <w:contextualSpacing/>
    </w:pPr>
  </w:style>
  <w:style w:type="paragraph" w:customStyle="1" w:styleId="Default">
    <w:name w:val="Default"/>
    <w:rsid w:val="003325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2811</Words>
  <Characters>16029</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cp:lastModifiedBy>
  <cp:revision>3</cp:revision>
  <dcterms:created xsi:type="dcterms:W3CDTF">2016-09-16T10:16:00Z</dcterms:created>
  <dcterms:modified xsi:type="dcterms:W3CDTF">2016-09-16T10:34:00Z</dcterms:modified>
</cp:coreProperties>
</file>